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0" w:type="dxa"/>
        <w:tblInd w:w="-142" w:type="dxa"/>
        <w:tblLook w:val="04A0" w:firstRow="1" w:lastRow="0" w:firstColumn="1" w:lastColumn="0" w:noHBand="0" w:noVBand="1"/>
      </w:tblPr>
      <w:tblGrid>
        <w:gridCol w:w="9640"/>
      </w:tblGrid>
      <w:tr w:rsidR="00F63B1C" w:rsidTr="007252C2">
        <w:trPr>
          <w:trHeight w:val="930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F63B1C" w:rsidRDefault="00F63B1C" w:rsidP="00260C6F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rFonts w:ascii="Academy" w:hAnsi="Academy" w:cs="Academy"/>
                <w:noProof/>
              </w:rPr>
              <w:drawing>
                <wp:inline distT="0" distB="0" distL="0" distR="0" wp14:anchorId="4AF7A8CB" wp14:editId="1A134A84">
                  <wp:extent cx="415925" cy="605790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1C" w:rsidTr="007252C2">
        <w:trPr>
          <w:trHeight w:val="363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F63B1C" w:rsidRDefault="00F63B1C" w:rsidP="00F63B1C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УКРАЇНА</w:t>
            </w:r>
          </w:p>
        </w:tc>
      </w:tr>
      <w:tr w:rsidR="00F63B1C" w:rsidTr="007252C2">
        <w:trPr>
          <w:trHeight w:val="46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F63B1C" w:rsidRDefault="00F63B1C" w:rsidP="00F63B1C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 w:rsidRPr="00436C47">
              <w:rPr>
                <w:bCs/>
                <w:color w:val="000000"/>
                <w:spacing w:val="10"/>
                <w:sz w:val="28"/>
                <w:szCs w:val="28"/>
                <w:highlight w:val="white"/>
                <w:lang w:val="uk-UA"/>
              </w:rPr>
              <w:t>РІВНЕНСЬКА ОБЛАСНА РАДА</w:t>
            </w:r>
          </w:p>
        </w:tc>
      </w:tr>
      <w:tr w:rsidR="00F63B1C" w:rsidTr="007252C2">
        <w:trPr>
          <w:trHeight w:val="78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F63B1C" w:rsidRDefault="00F63B1C" w:rsidP="00F63B1C">
            <w:pPr>
              <w:autoSpaceDE w:val="0"/>
              <w:autoSpaceDN w:val="0"/>
              <w:adjustRightInd w:val="0"/>
              <w:ind w:firstLine="540"/>
              <w:jc w:val="center"/>
              <w:rPr>
                <w:b/>
                <w:bCs/>
                <w:color w:val="000000"/>
                <w:spacing w:val="10"/>
                <w:sz w:val="28"/>
                <w:szCs w:val="28"/>
                <w:highlight w:val="white"/>
                <w:lang w:val="uk-UA"/>
              </w:rPr>
            </w:pPr>
            <w:r>
              <w:rPr>
                <w:b/>
                <w:bCs/>
                <w:color w:val="000000"/>
                <w:spacing w:val="10"/>
                <w:sz w:val="28"/>
                <w:szCs w:val="28"/>
                <w:highlight w:val="white"/>
                <w:lang w:val="uk-UA"/>
              </w:rPr>
              <w:t>РІВНЕНСЬКИЙ ОБЛАСНИЙ ІНСТИТУТ</w:t>
            </w:r>
          </w:p>
          <w:p w:rsidR="00F63B1C" w:rsidRDefault="00260C6F" w:rsidP="00260C6F">
            <w:pPr>
              <w:ind w:left="-247" w:firstLine="247"/>
              <w:jc w:val="center"/>
              <w:rPr>
                <w:b/>
                <w:bCs/>
                <w:color w:val="000000"/>
                <w:spacing w:val="1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pacing w:val="10"/>
                <w:sz w:val="28"/>
                <w:szCs w:val="28"/>
                <w:highlight w:val="white"/>
                <w:lang w:val="uk-UA"/>
              </w:rPr>
              <w:t xml:space="preserve">   </w:t>
            </w:r>
            <w:r w:rsidR="00F63B1C">
              <w:rPr>
                <w:b/>
                <w:bCs/>
                <w:color w:val="000000"/>
                <w:spacing w:val="10"/>
                <w:sz w:val="28"/>
                <w:szCs w:val="28"/>
                <w:highlight w:val="white"/>
                <w:lang w:val="uk-UA"/>
              </w:rPr>
              <w:t>ПІСЛЯДИПЛОМНОЇ ПЕДАГОГІЧНОЇ ОСВІТИ</w:t>
            </w:r>
          </w:p>
          <w:p w:rsidR="00174B5C" w:rsidRDefault="00174B5C" w:rsidP="00260C6F">
            <w:pPr>
              <w:ind w:left="-247" w:firstLine="247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pacing w:val="10"/>
                <w:sz w:val="28"/>
                <w:szCs w:val="28"/>
                <w:lang w:val="uk-UA"/>
              </w:rPr>
              <w:t>(РОІППО)</w:t>
            </w:r>
          </w:p>
        </w:tc>
      </w:tr>
      <w:tr w:rsidR="000C3ACF" w:rsidTr="007252C2">
        <w:trPr>
          <w:trHeight w:val="1793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0C3ACF" w:rsidRDefault="000C3ACF" w:rsidP="00353524">
            <w:pPr>
              <w:jc w:val="center"/>
            </w:pPr>
            <w:r>
              <w:rPr>
                <w:bCs/>
                <w:color w:val="000000"/>
                <w:sz w:val="28"/>
                <w:szCs w:val="28"/>
                <w:highlight w:val="white"/>
                <w:lang w:val="uk-UA"/>
              </w:rPr>
              <w:t>вул. В</w:t>
            </w:r>
            <w:r w:rsidRPr="007252C2">
              <w:rPr>
                <w:bCs/>
                <w:color w:val="000000"/>
                <w:sz w:val="28"/>
                <w:szCs w:val="28"/>
                <w:highlight w:val="white"/>
              </w:rPr>
              <w:t>’</w:t>
            </w:r>
            <w:r>
              <w:rPr>
                <w:bCs/>
                <w:color w:val="000000"/>
                <w:sz w:val="28"/>
                <w:szCs w:val="28"/>
                <w:highlight w:val="white"/>
                <w:lang w:val="uk-UA"/>
              </w:rPr>
              <w:t>ячеслава Чорновола, 74, м. Рівне, 33028</w:t>
            </w:r>
            <w:r>
              <w:rPr>
                <w:bCs/>
                <w:color w:val="000000"/>
                <w:sz w:val="28"/>
                <w:szCs w:val="28"/>
                <w:lang w:val="uk-UA"/>
              </w:rPr>
              <w:t>,</w:t>
            </w:r>
          </w:p>
          <w:p w:rsidR="000C3ACF" w:rsidRDefault="002606D0" w:rsidP="00F63B1C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тел. </w:t>
            </w:r>
            <w:r w:rsidR="000B0C30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3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8 0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7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178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8112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, 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email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: </w:t>
            </w:r>
            <w:hyperlink r:id="rId7" w:history="1">
              <w:r w:rsidR="000C3ACF" w:rsidRPr="001D36E6">
                <w:rPr>
                  <w:rStyle w:val="a5"/>
                  <w:rFonts w:ascii="Times New Roman CYR" w:hAnsi="Times New Roman CYR" w:cs="Times New Roman CYR"/>
                  <w:sz w:val="28"/>
                  <w:szCs w:val="28"/>
                  <w:lang w:val="en-US"/>
                </w:rPr>
                <w:t>roippo.rv@ukr.net</w:t>
              </w:r>
            </w:hyperlink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 xml:space="preserve">, 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roippo.org.ua</w:t>
            </w:r>
            <w:r w:rsidR="000C3ACF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,</w:t>
            </w:r>
          </w:p>
          <w:p w:rsidR="000C3ACF" w:rsidRDefault="000C3ACF" w:rsidP="00260C6F">
            <w:pPr>
              <w:pBdr>
                <w:bottom w:val="single" w:sz="12" w:space="0" w:color="auto"/>
              </w:pBdr>
              <w:tabs>
                <w:tab w:val="left" w:pos="2268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код </w:t>
            </w:r>
            <w:r w:rsidRPr="005C09F1">
              <w:rPr>
                <w:bCs/>
                <w:color w:val="000000"/>
                <w:sz w:val="28"/>
                <w:szCs w:val="28"/>
                <w:lang w:val="uk-UA"/>
              </w:rPr>
              <w:t>Є</w:t>
            </w:r>
            <w:r w:rsidRPr="005C09F1">
              <w:rPr>
                <w:bCs/>
                <w:color w:val="000000"/>
                <w:sz w:val="28"/>
                <w:szCs w:val="28"/>
              </w:rPr>
              <w:t>ДРПОУ</w:t>
            </w:r>
            <w:r w:rsidRPr="005C09F1">
              <w:rPr>
                <w:bCs/>
                <w:color w:val="000000"/>
                <w:sz w:val="28"/>
                <w:szCs w:val="28"/>
                <w:lang w:val="uk-UA"/>
              </w:rPr>
              <w:t xml:space="preserve"> – </w:t>
            </w:r>
            <w:r w:rsidRPr="005C09F1">
              <w:rPr>
                <w:bCs/>
                <w:color w:val="000000"/>
                <w:sz w:val="28"/>
                <w:szCs w:val="28"/>
                <w:lang w:val="en-US"/>
              </w:rPr>
              <w:t>02139765</w:t>
            </w:r>
          </w:p>
          <w:p w:rsidR="000C3ACF" w:rsidRPr="00353524" w:rsidRDefault="000C3ACF" w:rsidP="00F63B1C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 xml:space="preserve">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77"/>
              <w:gridCol w:w="5147"/>
            </w:tblGrid>
            <w:tr w:rsidR="000C3ACF" w:rsidTr="00260C6F">
              <w:tc>
                <w:tcPr>
                  <w:tcW w:w="4278" w:type="dxa"/>
                </w:tcPr>
                <w:p w:rsidR="000C3ACF" w:rsidRDefault="000F6EA8" w:rsidP="000F6EA8">
                  <w:pPr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16</w:t>
                  </w:r>
                  <w:r w:rsidR="00F774F2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.</w:t>
                  </w:r>
                  <w:r w:rsidR="00F4688B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0</w:t>
                  </w:r>
                  <w:r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1</w:t>
                  </w:r>
                  <w:r w:rsidR="00F774F2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.202</w:t>
                  </w:r>
                  <w:r w:rsidR="003A51D1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5</w:t>
                  </w:r>
                  <w:r w:rsidR="00F774F2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 xml:space="preserve"> </w:t>
                  </w:r>
                  <w:r w:rsidR="000C3ACF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 xml:space="preserve">№ </w:t>
                  </w:r>
                  <w:r w:rsidR="00F774F2"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01-12/</w:t>
                  </w:r>
                  <w:r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  <w:t>44</w:t>
                  </w:r>
                </w:p>
              </w:tc>
              <w:tc>
                <w:tcPr>
                  <w:tcW w:w="5149" w:type="dxa"/>
                </w:tcPr>
                <w:p w:rsidR="000C3ACF" w:rsidRDefault="000C3ACF" w:rsidP="00353524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  <w:highlight w:val="white"/>
                      <w:lang w:val="uk-UA"/>
                    </w:rPr>
                  </w:pPr>
                </w:p>
              </w:tc>
            </w:tr>
          </w:tbl>
          <w:p w:rsidR="000C3ACF" w:rsidRPr="00F774F2" w:rsidRDefault="000C3ACF" w:rsidP="00353524">
            <w:pPr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</w:tbl>
    <w:p w:rsidR="00F4688B" w:rsidRDefault="00F4688B" w:rsidP="00F4688B">
      <w:pPr>
        <w:pStyle w:val="a6"/>
        <w:ind w:left="4248"/>
        <w:rPr>
          <w:sz w:val="28"/>
          <w:szCs w:val="28"/>
        </w:rPr>
      </w:pPr>
      <w:r>
        <w:rPr>
          <w:sz w:val="28"/>
          <w:szCs w:val="28"/>
        </w:rPr>
        <w:t>Керівникам органів управління освітою територіальних громад</w:t>
      </w:r>
    </w:p>
    <w:p w:rsidR="000F6EA8" w:rsidRDefault="000F6EA8" w:rsidP="000F6EA8">
      <w:pPr>
        <w:pStyle w:val="a6"/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Керівникам центрів професійного розвитку педагогічних працівників</w:t>
      </w:r>
    </w:p>
    <w:p w:rsidR="00F4688B" w:rsidRDefault="00F4688B" w:rsidP="00F4688B">
      <w:pPr>
        <w:pStyle w:val="a6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Керівникам закладів </w:t>
      </w:r>
      <w:r>
        <w:rPr>
          <w:sz w:val="28"/>
          <w:szCs w:val="28"/>
          <w:lang w:val="uk-UA"/>
        </w:rPr>
        <w:t xml:space="preserve">професійної (професійно-технічної) </w:t>
      </w:r>
      <w:r>
        <w:rPr>
          <w:sz w:val="28"/>
          <w:szCs w:val="28"/>
        </w:rPr>
        <w:t>освіти</w:t>
      </w:r>
    </w:p>
    <w:p w:rsidR="00F4688B" w:rsidRDefault="00F4688B" w:rsidP="00F4688B">
      <w:pPr>
        <w:pStyle w:val="a6"/>
        <w:ind w:left="4248"/>
        <w:rPr>
          <w:sz w:val="28"/>
          <w:szCs w:val="28"/>
        </w:rPr>
      </w:pPr>
      <w:r>
        <w:rPr>
          <w:sz w:val="28"/>
          <w:szCs w:val="28"/>
        </w:rPr>
        <w:t>Керівникам закладів фахової передвищої освіти</w:t>
      </w:r>
    </w:p>
    <w:p w:rsidR="00C93E7A" w:rsidRDefault="00F4688B" w:rsidP="00F4688B">
      <w:pPr>
        <w:pStyle w:val="a6"/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Керівникам закладів ЗСО обласного підпорядкування</w:t>
      </w:r>
    </w:p>
    <w:p w:rsidR="00F4688B" w:rsidRDefault="00F4688B" w:rsidP="00F4688B">
      <w:pPr>
        <w:pStyle w:val="a6"/>
        <w:ind w:left="424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Керівникам закладів вищої освіти</w:t>
      </w:r>
    </w:p>
    <w:p w:rsidR="000F6EA8" w:rsidRDefault="007252C2" w:rsidP="00DB38D8">
      <w:pPr>
        <w:tabs>
          <w:tab w:val="left" w:pos="5670"/>
        </w:tabs>
        <w:spacing w:line="276" w:lineRule="auto"/>
        <w:jc w:val="both"/>
        <w:rPr>
          <w:sz w:val="28"/>
          <w:szCs w:val="28"/>
          <w:lang w:val="uk-UA"/>
        </w:rPr>
      </w:pPr>
      <w:r w:rsidRPr="000F7655">
        <w:rPr>
          <w:sz w:val="28"/>
          <w:szCs w:val="28"/>
          <w:lang w:val="uk-UA"/>
        </w:rPr>
        <w:t xml:space="preserve">Про </w:t>
      </w:r>
      <w:r w:rsidR="000F6EA8">
        <w:rPr>
          <w:sz w:val="28"/>
          <w:szCs w:val="28"/>
          <w:lang w:val="uk-UA"/>
        </w:rPr>
        <w:t>затвердження характеристик</w:t>
      </w:r>
    </w:p>
    <w:p w:rsidR="000F7655" w:rsidRPr="000F7655" w:rsidRDefault="000F6EA8" w:rsidP="00DB38D8">
      <w:pPr>
        <w:tabs>
          <w:tab w:val="left" w:pos="567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предметних тестів НМТ-2025</w:t>
      </w:r>
    </w:p>
    <w:p w:rsidR="007252C2" w:rsidRPr="00B34245" w:rsidRDefault="007252C2" w:rsidP="00B141A0">
      <w:pPr>
        <w:pStyle w:val="a6"/>
        <w:rPr>
          <w:sz w:val="28"/>
          <w:szCs w:val="28"/>
          <w:lang w:val="uk-UA"/>
        </w:rPr>
      </w:pPr>
    </w:p>
    <w:p w:rsidR="00DB38D8" w:rsidRDefault="00584B69" w:rsidP="003F32FA">
      <w:pPr>
        <w:pStyle w:val="a6"/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5E37E5">
        <w:rPr>
          <w:sz w:val="28"/>
          <w:szCs w:val="28"/>
          <w:lang w:val="uk-UA"/>
        </w:rPr>
        <w:t xml:space="preserve">На виконання </w:t>
      </w:r>
      <w:r>
        <w:rPr>
          <w:sz w:val="28"/>
          <w:szCs w:val="28"/>
          <w:lang w:val="uk-UA"/>
        </w:rPr>
        <w:t>п</w:t>
      </w:r>
      <w:r w:rsidRPr="005E37E5">
        <w:rPr>
          <w:sz w:val="28"/>
          <w:szCs w:val="28"/>
          <w:lang w:val="uk-UA"/>
        </w:rPr>
        <w:t>лану роботи</w:t>
      </w:r>
      <w:r w:rsidR="000F6EA8">
        <w:rPr>
          <w:sz w:val="28"/>
          <w:szCs w:val="28"/>
          <w:lang w:val="uk-UA"/>
        </w:rPr>
        <w:t xml:space="preserve"> </w:t>
      </w:r>
      <w:r w:rsidRPr="00131B04">
        <w:rPr>
          <w:sz w:val="28"/>
          <w:szCs w:val="28"/>
          <w:lang w:val="uk-UA"/>
        </w:rPr>
        <w:t>інформуємо про те, що</w:t>
      </w:r>
      <w:r w:rsidR="000F6EA8">
        <w:rPr>
          <w:sz w:val="28"/>
          <w:szCs w:val="28"/>
          <w:lang w:val="uk-UA"/>
        </w:rPr>
        <w:t xml:space="preserve"> Українським центром оцінювання якості освіти затверджено загальні характеристики предметних тестів національного мультипредметного тесту та схеми нарахування балів за виконання тестових завдань у 2025 році.</w:t>
      </w:r>
    </w:p>
    <w:p w:rsidR="006554F6" w:rsidRPr="006554F6" w:rsidRDefault="006554F6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>У 2025 році сертифікаційна робота НМТ міститиме чотири тести, три з яких — обов’язкові, а четвертий — на вибір вступника. Обов’язкові навчальні предмети — українська мова, математика, історія України, а на вибір — українська література, одна з іноземних мов (англійська, німецька, французька або іспанська), біологія, хімія, фізика та географія. Предмет, тестування з якого вступник / вступниця бажає пройти на вибір, він / вона має вказати під час реєстрації для участі в НМТ.</w:t>
      </w:r>
    </w:p>
    <w:p w:rsidR="006554F6" w:rsidRPr="006554F6" w:rsidRDefault="006554F6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 xml:space="preserve">Комп’ютерний формат проведення передбачає, що учасник / учасниця всі чотири предметних тести проходитиме в один день у два етапи: перший (120 хвилин) — виконання завдань з української мови та математики, другий (120 </w:t>
      </w:r>
      <w:r w:rsidRPr="006554F6">
        <w:rPr>
          <w:sz w:val="28"/>
          <w:szCs w:val="28"/>
        </w:rPr>
        <w:lastRenderedPageBreak/>
        <w:t>хвилин) — виконання завдань з історії України та навчального предмета на вибір.</w:t>
      </w:r>
    </w:p>
    <w:p w:rsidR="006554F6" w:rsidRPr="006554F6" w:rsidRDefault="006554F6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>Тести з української мови, української літератури, історії України, біології, хімії та географії міститимуть по 30 завдань, із математики й фізики – 22 і 20 відповідно, а з іноземних мов (англійської, іспанської, німецької, французької) – по 32. </w:t>
      </w:r>
    </w:p>
    <w:p w:rsidR="006554F6" w:rsidRDefault="006554F6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>Усі завдання НМТ відповідатимуть змісту програм ЗНО з навчальних предметів. Зауважуємо, що зміст завдань з історії України охоплюватиме всі теми, що стосуються історії України від найдавніших</w:t>
      </w:r>
      <w:r w:rsidR="003F32FA">
        <w:rPr>
          <w:sz w:val="28"/>
          <w:szCs w:val="28"/>
        </w:rPr>
        <w:t xml:space="preserve"> часів до подій початку ХХІ ст.</w:t>
      </w:r>
    </w:p>
    <w:p w:rsidR="003F32FA" w:rsidRPr="003F32FA" w:rsidRDefault="003F32FA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 w:rsidRPr="003F32FA">
        <w:rPr>
          <w:sz w:val="28"/>
          <w:szCs w:val="28"/>
        </w:rPr>
        <w:t>На виконання завдань НМТ буде відведено 240 хвилин  —  із розрахунку по 60 хвилин на кожний навчальний предмет. </w:t>
      </w:r>
    </w:p>
    <w:p w:rsidR="006554F6" w:rsidRPr="006554F6" w:rsidRDefault="006554F6" w:rsidP="003F32FA">
      <w:pPr>
        <w:pStyle w:val="a6"/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6554F6">
        <w:rPr>
          <w:sz w:val="28"/>
          <w:szCs w:val="28"/>
        </w:rPr>
        <w:t>Докладніше про зміст та структуру тестів із кожного предмета НМТ й оцінювання</w:t>
      </w:r>
      <w:r>
        <w:rPr>
          <w:sz w:val="28"/>
          <w:szCs w:val="28"/>
          <w:lang w:val="uk-UA"/>
        </w:rPr>
        <w:t xml:space="preserve"> в додатку до листа.</w:t>
      </w:r>
    </w:p>
    <w:p w:rsidR="00DB38D8" w:rsidRDefault="00DB38D8" w:rsidP="003F32FA">
      <w:pPr>
        <w:pStyle w:val="a6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F4688B">
        <w:rPr>
          <w:sz w:val="28"/>
          <w:szCs w:val="28"/>
          <w:lang w:val="uk-UA"/>
        </w:rPr>
        <w:t xml:space="preserve">Просимо доручити </w:t>
      </w:r>
      <w:r w:rsidR="00F4688B" w:rsidRPr="00E4275D">
        <w:rPr>
          <w:sz w:val="28"/>
          <w:szCs w:val="28"/>
          <w:lang w:val="uk-UA"/>
        </w:rPr>
        <w:t xml:space="preserve">особам, які в органах управління освітою територіальних громад, </w:t>
      </w:r>
      <w:r w:rsidR="000D45E0">
        <w:rPr>
          <w:sz w:val="28"/>
          <w:szCs w:val="28"/>
          <w:lang w:val="uk-UA"/>
        </w:rPr>
        <w:t xml:space="preserve">центрах професійного розвитку педагогічних працівників, </w:t>
      </w:r>
      <w:r w:rsidR="00F4688B" w:rsidRPr="00E4275D">
        <w:rPr>
          <w:sz w:val="28"/>
          <w:szCs w:val="28"/>
          <w:lang w:val="uk-UA"/>
        </w:rPr>
        <w:t xml:space="preserve">закладах професійної (професійно-технічної), фахової передвищої освіти, загальної середньої освіти обласного підпорядкування відповідають за підготовку до проведення ЗНО, </w:t>
      </w:r>
      <w:r w:rsidR="00F4688B">
        <w:rPr>
          <w:sz w:val="28"/>
          <w:szCs w:val="28"/>
          <w:lang w:val="uk-UA"/>
        </w:rPr>
        <w:t xml:space="preserve">організувати </w:t>
      </w:r>
      <w:r w:rsidR="000D45E0">
        <w:rPr>
          <w:sz w:val="28"/>
          <w:szCs w:val="28"/>
          <w:lang w:val="uk-UA"/>
        </w:rPr>
        <w:t xml:space="preserve">ознайомлення потенційних учасників НМТ-2025 з інформацією  </w:t>
      </w:r>
      <w:r w:rsidR="000D45E0">
        <w:rPr>
          <w:sz w:val="28"/>
          <w:szCs w:val="28"/>
          <w:lang w:val="uk-UA"/>
        </w:rPr>
        <w:t xml:space="preserve">щодо </w:t>
      </w:r>
      <w:r w:rsidR="000D45E0" w:rsidRPr="006554F6">
        <w:rPr>
          <w:sz w:val="28"/>
          <w:szCs w:val="28"/>
        </w:rPr>
        <w:t>зміст</w:t>
      </w:r>
      <w:r w:rsidR="000D45E0">
        <w:rPr>
          <w:sz w:val="28"/>
          <w:szCs w:val="28"/>
          <w:lang w:val="uk-UA"/>
        </w:rPr>
        <w:t>у,</w:t>
      </w:r>
      <w:r w:rsidR="000D45E0" w:rsidRPr="006554F6">
        <w:rPr>
          <w:sz w:val="28"/>
          <w:szCs w:val="28"/>
        </w:rPr>
        <w:t xml:space="preserve"> структур</w:t>
      </w:r>
      <w:r w:rsidR="000D45E0">
        <w:rPr>
          <w:sz w:val="28"/>
          <w:szCs w:val="28"/>
          <w:lang w:val="uk-UA"/>
        </w:rPr>
        <w:t xml:space="preserve">и </w:t>
      </w:r>
      <w:r w:rsidR="000D45E0" w:rsidRPr="006554F6">
        <w:rPr>
          <w:sz w:val="28"/>
          <w:szCs w:val="28"/>
        </w:rPr>
        <w:t>й оцінювання тестів із кожного предмета НМТ</w:t>
      </w:r>
      <w:r w:rsidR="000D45E0">
        <w:rPr>
          <w:sz w:val="28"/>
          <w:szCs w:val="28"/>
          <w:lang w:val="uk-UA"/>
        </w:rPr>
        <w:t>-2025</w:t>
      </w:r>
      <w:r w:rsidR="000D45E0">
        <w:rPr>
          <w:sz w:val="28"/>
          <w:szCs w:val="28"/>
          <w:lang w:val="uk-UA"/>
        </w:rPr>
        <w:t>.</w:t>
      </w:r>
    </w:p>
    <w:p w:rsidR="00B141A0" w:rsidRPr="00925465" w:rsidRDefault="00B141A0" w:rsidP="003F32FA">
      <w:pPr>
        <w:pStyle w:val="a6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Додаток: </w:t>
      </w:r>
      <w:r w:rsidR="000249B9">
        <w:rPr>
          <w:sz w:val="28"/>
          <w:szCs w:val="28"/>
          <w:lang w:val="uk-UA"/>
        </w:rPr>
        <w:t xml:space="preserve">Інформація щодо </w:t>
      </w:r>
      <w:r w:rsidR="000249B9" w:rsidRPr="006554F6">
        <w:rPr>
          <w:sz w:val="28"/>
          <w:szCs w:val="28"/>
        </w:rPr>
        <w:t>зміст</w:t>
      </w:r>
      <w:r w:rsidR="000249B9">
        <w:rPr>
          <w:sz w:val="28"/>
          <w:szCs w:val="28"/>
          <w:lang w:val="uk-UA"/>
        </w:rPr>
        <w:t>у,</w:t>
      </w:r>
      <w:r w:rsidR="000249B9" w:rsidRPr="006554F6">
        <w:rPr>
          <w:sz w:val="28"/>
          <w:szCs w:val="28"/>
        </w:rPr>
        <w:t xml:space="preserve"> структур</w:t>
      </w:r>
      <w:r w:rsidR="000249B9">
        <w:rPr>
          <w:sz w:val="28"/>
          <w:szCs w:val="28"/>
          <w:lang w:val="uk-UA"/>
        </w:rPr>
        <w:t xml:space="preserve">и </w:t>
      </w:r>
      <w:r w:rsidR="000249B9" w:rsidRPr="006554F6">
        <w:rPr>
          <w:sz w:val="28"/>
          <w:szCs w:val="28"/>
        </w:rPr>
        <w:t>й оцінювання тестів із кожного предмета НМТ</w:t>
      </w:r>
      <w:r w:rsidR="000249B9">
        <w:rPr>
          <w:sz w:val="28"/>
          <w:szCs w:val="28"/>
          <w:lang w:val="uk-UA"/>
        </w:rPr>
        <w:t>-2025</w:t>
      </w:r>
      <w:r w:rsidRPr="00F4688B">
        <w:rPr>
          <w:color w:val="006600"/>
          <w:sz w:val="28"/>
          <w:szCs w:val="28"/>
          <w:lang w:val="uk-UA"/>
        </w:rPr>
        <w:t xml:space="preserve"> </w:t>
      </w:r>
      <w:r w:rsidRPr="00397695">
        <w:rPr>
          <w:sz w:val="28"/>
          <w:szCs w:val="28"/>
          <w:lang w:val="uk-UA"/>
        </w:rPr>
        <w:t xml:space="preserve">на </w:t>
      </w:r>
      <w:r w:rsidR="00F15638" w:rsidRPr="00397695">
        <w:rPr>
          <w:sz w:val="28"/>
          <w:szCs w:val="28"/>
          <w:lang w:val="uk-UA"/>
        </w:rPr>
        <w:t>1</w:t>
      </w:r>
      <w:r w:rsidR="00397695" w:rsidRPr="00397695">
        <w:rPr>
          <w:sz w:val="28"/>
          <w:szCs w:val="28"/>
          <w:lang w:val="uk-UA"/>
        </w:rPr>
        <w:t>2</w:t>
      </w:r>
      <w:r w:rsidRPr="00397695">
        <w:rPr>
          <w:sz w:val="28"/>
          <w:szCs w:val="28"/>
          <w:lang w:val="uk-UA"/>
        </w:rPr>
        <w:t xml:space="preserve"> арк. в 1 прим</w:t>
      </w:r>
      <w:r w:rsidRPr="00925465">
        <w:rPr>
          <w:sz w:val="28"/>
          <w:szCs w:val="28"/>
          <w:lang w:val="uk-UA"/>
        </w:rPr>
        <w:t>.</w:t>
      </w:r>
    </w:p>
    <w:p w:rsidR="00104D7E" w:rsidRDefault="00104D7E" w:rsidP="001D2C59">
      <w:pPr>
        <w:ind w:left="4956"/>
        <w:jc w:val="both"/>
        <w:rPr>
          <w:sz w:val="28"/>
          <w:szCs w:val="28"/>
          <w:lang w:val="uk-UA"/>
        </w:rPr>
      </w:pPr>
    </w:p>
    <w:p w:rsidR="00776FC0" w:rsidRDefault="00776FC0" w:rsidP="00776FC0">
      <w:pPr>
        <w:ind w:left="1416" w:firstLine="708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                      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404"/>
      </w:tblGrid>
      <w:tr w:rsidR="00104D7E" w:rsidTr="00662E03">
        <w:tc>
          <w:tcPr>
            <w:tcW w:w="7230" w:type="dxa"/>
          </w:tcPr>
          <w:p w:rsidR="00104D7E" w:rsidRDefault="007D51BA" w:rsidP="00776FC0">
            <w:pP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Дир</w:t>
            </w:r>
            <w:r w:rsidR="00104D7E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ектор</w:t>
            </w:r>
          </w:p>
        </w:tc>
        <w:tc>
          <w:tcPr>
            <w:tcW w:w="2404" w:type="dxa"/>
          </w:tcPr>
          <w:p w:rsidR="00104D7E" w:rsidRDefault="00104D7E" w:rsidP="00776FC0">
            <w:pP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Алла ЧЕРНІЙ</w:t>
            </w:r>
          </w:p>
        </w:tc>
      </w:tr>
    </w:tbl>
    <w:p w:rsidR="00776FC0" w:rsidRDefault="00776FC0" w:rsidP="00776FC0">
      <w:pPr>
        <w:ind w:left="1416" w:firstLine="708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B03FB4" w:rsidRDefault="00B03FB4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31B04" w:rsidRDefault="00131B04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925465" w:rsidRDefault="00925465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925465" w:rsidRDefault="00925465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925465" w:rsidRDefault="00925465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6554F6" w:rsidRDefault="006554F6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6554F6" w:rsidRDefault="006554F6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6554F6" w:rsidRDefault="006554F6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6554F6" w:rsidRDefault="006554F6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6554F6" w:rsidRDefault="006554F6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1519AF" w:rsidRDefault="001519AF" w:rsidP="00662E03">
      <w:pPr>
        <w:rPr>
          <w:rFonts w:ascii="Times New Roman CYR" w:hAnsi="Times New Roman CYR" w:cs="Times New Roman CYR"/>
          <w:color w:val="000000"/>
          <w:lang w:val="uk-UA"/>
        </w:rPr>
      </w:pPr>
    </w:p>
    <w:p w:rsidR="00BC7B21" w:rsidRDefault="00887A3C" w:rsidP="00662E03">
      <w:pPr>
        <w:rPr>
          <w:rFonts w:ascii="Times New Roman CYR" w:hAnsi="Times New Roman CYR" w:cs="Times New Roman CYR"/>
          <w:color w:val="000000"/>
          <w:lang w:val="uk-UA"/>
        </w:rPr>
      </w:pPr>
      <w:bookmarkStart w:id="0" w:name="_GoBack"/>
      <w:bookmarkEnd w:id="0"/>
      <w:r>
        <w:rPr>
          <w:rFonts w:ascii="Times New Roman CYR" w:hAnsi="Times New Roman CYR" w:cs="Times New Roman CYR"/>
          <w:color w:val="000000"/>
          <w:lang w:val="uk-UA"/>
        </w:rPr>
        <w:t>Ігор О</w:t>
      </w:r>
      <w:r w:rsidR="004F010F">
        <w:rPr>
          <w:rFonts w:ascii="Times New Roman CYR" w:hAnsi="Times New Roman CYR" w:cs="Times New Roman CYR"/>
          <w:color w:val="000000"/>
          <w:lang w:val="uk-UA"/>
        </w:rPr>
        <w:t>ПОЛЬСЬКИЙ</w:t>
      </w:r>
      <w:r w:rsidR="00A85BFF">
        <w:rPr>
          <w:rFonts w:ascii="Times New Roman CYR" w:hAnsi="Times New Roman CYR" w:cs="Times New Roman CYR"/>
          <w:color w:val="000000"/>
          <w:lang w:val="uk-UA"/>
        </w:rPr>
        <w:t xml:space="preserve">, </w:t>
      </w:r>
      <w:r w:rsidR="00BC7B21">
        <w:rPr>
          <w:rFonts w:ascii="Times New Roman CYR" w:hAnsi="Times New Roman CYR" w:cs="Times New Roman CYR"/>
          <w:color w:val="000000"/>
          <w:lang w:val="uk-UA"/>
        </w:rPr>
        <w:t>+380687984916</w:t>
      </w:r>
    </w:p>
    <w:p w:rsidR="00B03FB4" w:rsidRPr="00296815" w:rsidRDefault="00B03FB4" w:rsidP="00B03FB4">
      <w:pPr>
        <w:jc w:val="right"/>
        <w:rPr>
          <w:sz w:val="28"/>
          <w:szCs w:val="28"/>
          <w:lang w:val="uk-UA"/>
        </w:rPr>
      </w:pPr>
      <w:r w:rsidRPr="00296815">
        <w:rPr>
          <w:sz w:val="28"/>
          <w:szCs w:val="28"/>
          <w:lang w:val="uk-UA"/>
        </w:rPr>
        <w:lastRenderedPageBreak/>
        <w:t>Додаток до листа РОІППО</w:t>
      </w:r>
    </w:p>
    <w:p w:rsidR="00B141A0" w:rsidRDefault="00B03FB4" w:rsidP="00B03FB4">
      <w:pPr>
        <w:jc w:val="right"/>
        <w:rPr>
          <w:sz w:val="28"/>
          <w:szCs w:val="28"/>
          <w:lang w:val="uk-UA"/>
        </w:rPr>
      </w:pPr>
      <w:r w:rsidRPr="00925465">
        <w:rPr>
          <w:sz w:val="28"/>
          <w:szCs w:val="28"/>
          <w:lang w:val="uk-UA"/>
        </w:rPr>
        <w:t xml:space="preserve">від </w:t>
      </w:r>
      <w:r w:rsidR="006554F6">
        <w:rPr>
          <w:sz w:val="28"/>
          <w:szCs w:val="28"/>
          <w:lang w:val="uk-UA"/>
        </w:rPr>
        <w:t>16</w:t>
      </w:r>
      <w:r w:rsidRPr="00925465">
        <w:rPr>
          <w:sz w:val="28"/>
          <w:szCs w:val="28"/>
          <w:lang w:val="uk-UA"/>
        </w:rPr>
        <w:t>.</w:t>
      </w:r>
      <w:r w:rsidR="00872DC0" w:rsidRPr="006554F6">
        <w:rPr>
          <w:sz w:val="28"/>
          <w:szCs w:val="28"/>
        </w:rPr>
        <w:t>0</w:t>
      </w:r>
      <w:r w:rsidR="006554F6">
        <w:rPr>
          <w:sz w:val="28"/>
          <w:szCs w:val="28"/>
          <w:lang w:val="uk-UA"/>
        </w:rPr>
        <w:t>1</w:t>
      </w:r>
      <w:r w:rsidRPr="00925465">
        <w:rPr>
          <w:sz w:val="28"/>
          <w:szCs w:val="28"/>
          <w:lang w:val="uk-UA"/>
        </w:rPr>
        <w:t>.202</w:t>
      </w:r>
      <w:r w:rsidR="006554F6">
        <w:rPr>
          <w:sz w:val="28"/>
          <w:szCs w:val="28"/>
          <w:lang w:val="uk-UA"/>
        </w:rPr>
        <w:t>5</w:t>
      </w:r>
      <w:r w:rsidRPr="00925465">
        <w:rPr>
          <w:sz w:val="28"/>
          <w:szCs w:val="28"/>
          <w:lang w:val="uk-UA"/>
        </w:rPr>
        <w:t xml:space="preserve"> № 01-12/</w:t>
      </w:r>
      <w:r w:rsidR="006554F6">
        <w:rPr>
          <w:sz w:val="28"/>
          <w:szCs w:val="28"/>
          <w:lang w:val="uk-UA"/>
        </w:rPr>
        <w:t>44</w:t>
      </w:r>
    </w:p>
    <w:p w:rsidR="006554F6" w:rsidRPr="006554F6" w:rsidRDefault="006554F6" w:rsidP="006554F6">
      <w:pPr>
        <w:jc w:val="center"/>
        <w:rPr>
          <w:sz w:val="28"/>
          <w:szCs w:val="28"/>
        </w:rPr>
      </w:pPr>
    </w:p>
    <w:p w:rsidR="00DB38D8" w:rsidRDefault="006554F6" w:rsidP="006554F6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Інформація щодо </w:t>
      </w:r>
      <w:r w:rsidRPr="006554F6">
        <w:rPr>
          <w:sz w:val="28"/>
          <w:szCs w:val="28"/>
        </w:rPr>
        <w:t>зміст</w:t>
      </w:r>
      <w:r>
        <w:rPr>
          <w:sz w:val="28"/>
          <w:szCs w:val="28"/>
          <w:lang w:val="uk-UA"/>
        </w:rPr>
        <w:t>у</w:t>
      </w:r>
      <w:r w:rsidR="000249B9">
        <w:rPr>
          <w:sz w:val="28"/>
          <w:szCs w:val="28"/>
          <w:lang w:val="uk-UA"/>
        </w:rPr>
        <w:t>,</w:t>
      </w:r>
      <w:r w:rsidRPr="006554F6">
        <w:rPr>
          <w:sz w:val="28"/>
          <w:szCs w:val="28"/>
        </w:rPr>
        <w:t xml:space="preserve"> структур</w:t>
      </w:r>
      <w:r>
        <w:rPr>
          <w:sz w:val="28"/>
          <w:szCs w:val="28"/>
          <w:lang w:val="uk-UA"/>
        </w:rPr>
        <w:t>и</w:t>
      </w:r>
      <w:r w:rsidR="000249B9">
        <w:rPr>
          <w:sz w:val="28"/>
          <w:szCs w:val="28"/>
          <w:lang w:val="uk-UA"/>
        </w:rPr>
        <w:t xml:space="preserve"> </w:t>
      </w:r>
      <w:r w:rsidR="000249B9" w:rsidRPr="006554F6">
        <w:rPr>
          <w:sz w:val="28"/>
          <w:szCs w:val="28"/>
        </w:rPr>
        <w:t>й оцінювання</w:t>
      </w:r>
      <w:r w:rsidRPr="006554F6">
        <w:rPr>
          <w:sz w:val="28"/>
          <w:szCs w:val="28"/>
        </w:rPr>
        <w:t xml:space="preserve"> тестів із кожного предмета НМТ</w:t>
      </w:r>
      <w:r w:rsidR="000249B9">
        <w:rPr>
          <w:sz w:val="28"/>
          <w:szCs w:val="28"/>
          <w:lang w:val="uk-UA"/>
        </w:rPr>
        <w:t>-2025</w:t>
      </w:r>
      <w:r w:rsidRPr="006554F6">
        <w:rPr>
          <w:sz w:val="28"/>
          <w:szCs w:val="28"/>
        </w:rPr>
        <w:t xml:space="preserve"> </w:t>
      </w:r>
    </w:p>
    <w:p w:rsidR="006554F6" w:rsidRPr="00D97C84" w:rsidRDefault="006554F6" w:rsidP="003F32FA">
      <w:pPr>
        <w:pStyle w:val="a6"/>
        <w:jc w:val="both"/>
        <w:rPr>
          <w:b/>
          <w:sz w:val="28"/>
          <w:szCs w:val="28"/>
          <w:lang w:val="uk-UA"/>
        </w:rPr>
      </w:pPr>
      <w:r w:rsidRPr="00D97C84">
        <w:rPr>
          <w:b/>
          <w:color w:val="0000FF"/>
          <w:sz w:val="28"/>
          <w:szCs w:val="28"/>
          <w:lang w:val="uk-UA"/>
        </w:rPr>
        <w:t>І. Українська мова.</w:t>
      </w:r>
    </w:p>
    <w:p w:rsidR="006554F6" w:rsidRPr="001519AF" w:rsidRDefault="006554F6" w:rsidP="003F32FA">
      <w:pPr>
        <w:pStyle w:val="a6"/>
        <w:ind w:firstLine="708"/>
        <w:jc w:val="both"/>
        <w:rPr>
          <w:sz w:val="28"/>
          <w:szCs w:val="28"/>
          <w:lang w:val="uk-UA"/>
        </w:rPr>
      </w:pPr>
      <w:r w:rsidRPr="001519AF">
        <w:rPr>
          <w:sz w:val="28"/>
          <w:szCs w:val="28"/>
          <w:lang w:val="uk-UA"/>
        </w:rPr>
        <w:t>Зміст завдань з української мови відповідатиме</w:t>
      </w:r>
      <w:r w:rsidRPr="006554F6">
        <w:rPr>
          <w:sz w:val="28"/>
          <w:szCs w:val="28"/>
        </w:rPr>
        <w:t> </w:t>
      </w:r>
      <w:hyperlink r:id="rId8" w:tgtFrame="_blank" w:history="1">
        <w:r w:rsidRPr="001519AF">
          <w:rPr>
            <w:rStyle w:val="a5"/>
            <w:color w:val="auto"/>
            <w:sz w:val="28"/>
            <w:szCs w:val="28"/>
            <w:u w:val="none"/>
            <w:lang w:val="uk-UA"/>
          </w:rPr>
          <w:t>програмі ЗНО з української мови</w:t>
        </w:r>
      </w:hyperlink>
      <w:r w:rsidRPr="001519AF">
        <w:rPr>
          <w:sz w:val="28"/>
          <w:szCs w:val="28"/>
          <w:lang w:val="uk-UA"/>
        </w:rPr>
        <w:t>. Зверніть увагу, що в зазначеній програмі учасників / учасниць тестування має цікавити лише частина «Українська мова», яка охоплює всі мовні теми, передбачені вивченням у шкільному курсі української мови, а саме: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Фонетика. Графіка. Орфоепія. Орфографія;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Лексикологія. Фразеологія;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Будова слова. Словотвір;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Морфологія;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Синтаксис;</w:t>
      </w:r>
    </w:p>
    <w:p w:rsid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Стилістика;</w:t>
      </w:r>
    </w:p>
    <w:p w:rsidR="006554F6" w:rsidRPr="006554F6" w:rsidRDefault="006554F6" w:rsidP="003F32F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6554F6">
        <w:rPr>
          <w:sz w:val="28"/>
          <w:szCs w:val="28"/>
        </w:rPr>
        <w:t>Розвиток мовлення.</w:t>
      </w:r>
    </w:p>
    <w:p w:rsidR="006554F6" w:rsidRPr="006554F6" w:rsidRDefault="006554F6" w:rsidP="003F32FA">
      <w:pPr>
        <w:pStyle w:val="a6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>Тест з української мови налічуватиме </w:t>
      </w:r>
      <w:hyperlink r:id="rId9" w:tgtFrame="_blank" w:history="1">
        <w:r w:rsidRPr="006554F6">
          <w:rPr>
            <w:rStyle w:val="a5"/>
            <w:sz w:val="28"/>
            <w:szCs w:val="28"/>
          </w:rPr>
          <w:t>30 завдань різних форм</w:t>
        </w:r>
      </w:hyperlink>
      <w:r w:rsidRPr="006554F6">
        <w:rPr>
          <w:sz w:val="28"/>
          <w:szCs w:val="28"/>
        </w:rPr>
        <w:t>: з вибором однієї правильної відповіді з чотирьох варіантів (10 завдань), з вибором однієї правильної відповіді з п’яти варіантів (15 завдань), на встановлення відповідності («логічні пари») (5 завдань). Завдання з української мови оцінюватимуть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 та за кожну правильно визначену «логічну пару» в завданнях на встановлення відповідності. Отже, </w:t>
      </w:r>
      <w:r w:rsidRPr="006554F6">
        <w:rPr>
          <w:b/>
          <w:sz w:val="28"/>
          <w:szCs w:val="28"/>
        </w:rPr>
        <w:t>за виконання завдань з української мови можна буде отримати від 0 до 45 балів</w:t>
      </w:r>
      <w:r w:rsidRPr="006554F6">
        <w:rPr>
          <w:sz w:val="28"/>
          <w:szCs w:val="28"/>
        </w:rPr>
        <w:t>. </w:t>
      </w:r>
    </w:p>
    <w:p w:rsidR="006554F6" w:rsidRPr="006554F6" w:rsidRDefault="006554F6" w:rsidP="003F32FA">
      <w:pPr>
        <w:pStyle w:val="a6"/>
        <w:ind w:firstLine="708"/>
        <w:jc w:val="both"/>
        <w:rPr>
          <w:sz w:val="28"/>
          <w:szCs w:val="28"/>
        </w:rPr>
      </w:pPr>
      <w:r w:rsidRPr="006554F6">
        <w:rPr>
          <w:sz w:val="28"/>
          <w:szCs w:val="28"/>
        </w:rPr>
        <w:t>Свій результат (тобто кількість набраних балів за правильно виконані завдання тесту з української мови) учасники / учасниці тестування знатимуть після завершення роботи над НМТ. За таблицею переведення тестових балів результат кожного навчального предмета буде переведено в рейтингову оцінку за шкалою 100–200 балів.</w:t>
      </w:r>
    </w:p>
    <w:p w:rsidR="006554F6" w:rsidRDefault="006554F6" w:rsidP="006554F6">
      <w:pPr>
        <w:pStyle w:val="a6"/>
        <w:jc w:val="both"/>
        <w:rPr>
          <w:sz w:val="28"/>
          <w:szCs w:val="28"/>
        </w:rPr>
      </w:pPr>
      <w:r w:rsidRPr="006554F6">
        <w:rPr>
          <w:noProof/>
          <w:sz w:val="28"/>
          <w:szCs w:val="28"/>
        </w:rPr>
        <w:drawing>
          <wp:inline distT="0" distB="0" distL="0" distR="0">
            <wp:extent cx="6120130" cy="3086100"/>
            <wp:effectExtent l="0" t="0" r="0" b="0"/>
            <wp:docPr id="1" name="Рисунок 1" descr="C:\Users\Admin\Desktop\UKRAYINSKA-MOV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KRAYINSKA-MOVA-1024x7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33" cy="30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F6" w:rsidRPr="00D97C84" w:rsidRDefault="006554F6" w:rsidP="00DB38D8">
      <w:pPr>
        <w:pStyle w:val="a6"/>
        <w:jc w:val="both"/>
        <w:rPr>
          <w:b/>
          <w:sz w:val="28"/>
          <w:szCs w:val="28"/>
          <w:lang w:val="uk-UA"/>
        </w:rPr>
      </w:pPr>
      <w:r w:rsidRPr="00D97C84">
        <w:rPr>
          <w:b/>
          <w:color w:val="0000FF"/>
          <w:sz w:val="28"/>
          <w:szCs w:val="28"/>
          <w:lang w:val="uk-UA"/>
        </w:rPr>
        <w:lastRenderedPageBreak/>
        <w:t xml:space="preserve">ІІ. </w:t>
      </w:r>
      <w:r w:rsidR="008274AA" w:rsidRPr="00D97C84">
        <w:rPr>
          <w:b/>
          <w:color w:val="0000FF"/>
          <w:sz w:val="28"/>
          <w:szCs w:val="28"/>
          <w:lang w:val="uk-UA"/>
        </w:rPr>
        <w:t>Математика.</w:t>
      </w:r>
    </w:p>
    <w:p w:rsidR="008274AA" w:rsidRPr="008274AA" w:rsidRDefault="008274AA" w:rsidP="00563DF5">
      <w:pPr>
        <w:pStyle w:val="a6"/>
        <w:ind w:firstLine="708"/>
        <w:jc w:val="both"/>
        <w:rPr>
          <w:sz w:val="28"/>
          <w:szCs w:val="28"/>
        </w:rPr>
      </w:pPr>
      <w:r w:rsidRPr="008274AA">
        <w:rPr>
          <w:sz w:val="28"/>
          <w:szCs w:val="28"/>
        </w:rPr>
        <w:t>Зміст завдань НМТ з математики відповідатиме </w:t>
      </w:r>
      <w:hyperlink r:id="rId11" w:tgtFrame="_blank" w:history="1">
        <w:r w:rsidRPr="00563DF5">
          <w:rPr>
            <w:rStyle w:val="a5"/>
            <w:sz w:val="28"/>
            <w:szCs w:val="28"/>
          </w:rPr>
          <w:t>програмі ЗНО з математики</w:t>
        </w:r>
      </w:hyperlink>
      <w:r w:rsidRPr="008274AA">
        <w:rPr>
          <w:sz w:val="28"/>
          <w:szCs w:val="28"/>
        </w:rPr>
        <w:t> й охоплюватиме всі теми з алгебри й геометрії, які вивчали в шкільному курсі, а саме:</w:t>
      </w:r>
    </w:p>
    <w:p w:rsidR="008274AA" w:rsidRDefault="008274AA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274AA">
        <w:rPr>
          <w:sz w:val="28"/>
          <w:szCs w:val="28"/>
        </w:rPr>
        <w:t>Числа і вирази;</w:t>
      </w:r>
    </w:p>
    <w:p w:rsidR="008274AA" w:rsidRDefault="008274AA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274AA">
        <w:rPr>
          <w:sz w:val="28"/>
          <w:szCs w:val="28"/>
        </w:rPr>
        <w:t>Рівняння, нерівності і їх системи;</w:t>
      </w:r>
    </w:p>
    <w:p w:rsidR="008274AA" w:rsidRDefault="008274AA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8274AA">
        <w:rPr>
          <w:sz w:val="28"/>
          <w:szCs w:val="28"/>
        </w:rPr>
        <w:t>Функції;</w:t>
      </w:r>
    </w:p>
    <w:p w:rsidR="008274AA" w:rsidRDefault="008274AA" w:rsidP="00563DF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8274AA">
        <w:rPr>
          <w:sz w:val="28"/>
          <w:szCs w:val="28"/>
        </w:rPr>
        <w:t>Елементи комбінаторики, початки теорії ймовірностей та елементи математичної статистики;</w:t>
      </w:r>
    </w:p>
    <w:p w:rsidR="008274AA" w:rsidRDefault="008274AA" w:rsidP="00563DF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8274AA">
        <w:rPr>
          <w:sz w:val="28"/>
          <w:szCs w:val="28"/>
        </w:rPr>
        <w:t>Планіметрія;</w:t>
      </w:r>
    </w:p>
    <w:p w:rsidR="008274AA" w:rsidRPr="008274AA" w:rsidRDefault="008274AA" w:rsidP="00563DF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8274AA">
        <w:rPr>
          <w:sz w:val="28"/>
          <w:szCs w:val="28"/>
        </w:rPr>
        <w:t>Стереометрія.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Тест із математики міститиме </w:t>
      </w:r>
      <w:hyperlink r:id="rId12" w:tgtFrame="_blank" w:history="1">
        <w:r w:rsidRPr="0067559F">
          <w:rPr>
            <w:rStyle w:val="a5"/>
            <w:sz w:val="28"/>
            <w:szCs w:val="28"/>
          </w:rPr>
          <w:t>22 завдання різних форм</w:t>
        </w:r>
      </w:hyperlink>
      <w:r w:rsidRPr="00563DF5">
        <w:rPr>
          <w:sz w:val="28"/>
          <w:szCs w:val="28"/>
        </w:rPr>
        <w:t>: із вибором однієї правильної відповіді з п’яти варіантів (15 завдань), на встановлення відповідності («логічні пари») (3 завдання), відкритої форми з короткою відповіддю (4 завдання). Тест із математики не міститиме завдань відкритої форми з розгорнутою відповіддю. 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Завдання з математики оцінюватимуть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відповіді, по 1 тестовому балу — за кожну правильно визначену «логічну пару» в завданнях на встановлення відповідності та по 2 тестових бали — за кожну правильну коротку відповідь. Максимальна кількість балів, яку можна набрати, правильно виконавши всі завдання, — 32.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 xml:space="preserve">Свій результат (тобто кількість набраних балів за правильно виконані завдання тесту з математики) учасники / учасниці </w:t>
      </w:r>
      <w:proofErr w:type="gramStart"/>
      <w:r w:rsidRPr="00563DF5">
        <w:rPr>
          <w:sz w:val="28"/>
          <w:szCs w:val="28"/>
        </w:rPr>
        <w:t>тестування  знатимуть</w:t>
      </w:r>
      <w:proofErr w:type="gramEnd"/>
      <w:r w:rsidRPr="00563DF5">
        <w:rPr>
          <w:sz w:val="28"/>
          <w:szCs w:val="28"/>
        </w:rPr>
        <w:t xml:space="preserve"> після завершення роботи над НМТ. За таблицею переведення тестових </w:t>
      </w:r>
      <w:proofErr w:type="gramStart"/>
      <w:r w:rsidRPr="00563DF5">
        <w:rPr>
          <w:sz w:val="28"/>
          <w:szCs w:val="28"/>
        </w:rPr>
        <w:t>балів  результат</w:t>
      </w:r>
      <w:proofErr w:type="gramEnd"/>
      <w:r w:rsidRPr="00563DF5">
        <w:rPr>
          <w:sz w:val="28"/>
          <w:szCs w:val="28"/>
        </w:rPr>
        <w:t xml:space="preserve"> кожного навчального предмета буде переведено в рейтингову оцінку за шкалою 100–200 балів. 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Як і в попередні роки, під час роботи над завданнями з математики учасники / учасниці тестування зможуть користуватися</w:t>
      </w:r>
      <w:hyperlink r:id="rId13" w:tgtFrame="_blank" w:history="1">
        <w:r w:rsidRPr="00563DF5">
          <w:rPr>
            <w:rStyle w:val="a5"/>
            <w:color w:val="auto"/>
            <w:sz w:val="28"/>
            <w:szCs w:val="28"/>
            <w:u w:val="none"/>
          </w:rPr>
          <w:t> довідковими матеріалами</w:t>
        </w:r>
      </w:hyperlink>
      <w:r w:rsidRPr="00563DF5">
        <w:rPr>
          <w:sz w:val="28"/>
          <w:szCs w:val="28"/>
        </w:rPr>
        <w:t>, які містять формули з розділів «Алгебра і початки аналізу», «Елементи комбінаторики, початки теорії ймовірностей та елементи математичної статистики», «Геометрія».</w:t>
      </w:r>
    </w:p>
    <w:p w:rsidR="008274AA" w:rsidRDefault="00563DF5" w:rsidP="00DB38D8">
      <w:pPr>
        <w:pStyle w:val="a6"/>
        <w:jc w:val="both"/>
        <w:rPr>
          <w:sz w:val="28"/>
          <w:szCs w:val="28"/>
          <w:lang w:val="uk-UA"/>
        </w:rPr>
      </w:pPr>
      <w:r w:rsidRPr="00563DF5">
        <w:rPr>
          <w:noProof/>
          <w:sz w:val="28"/>
          <w:szCs w:val="28"/>
        </w:rPr>
        <w:drawing>
          <wp:inline distT="0" distB="0" distL="0" distR="0">
            <wp:extent cx="6120130" cy="2505075"/>
            <wp:effectExtent l="0" t="0" r="0" b="9525"/>
            <wp:docPr id="3" name="Рисунок 3" descr="C:\Users\Admin\Desktop\Matematyk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tematyka-1024x7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77" cy="25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Pr="00D97C84" w:rsidRDefault="008274AA" w:rsidP="00DB38D8">
      <w:pPr>
        <w:pStyle w:val="a6"/>
        <w:jc w:val="both"/>
        <w:rPr>
          <w:b/>
          <w:sz w:val="28"/>
          <w:szCs w:val="28"/>
          <w:lang w:val="uk-UA"/>
        </w:rPr>
      </w:pPr>
      <w:r w:rsidRPr="00D97C84">
        <w:rPr>
          <w:b/>
          <w:color w:val="0000FF"/>
          <w:sz w:val="28"/>
          <w:szCs w:val="28"/>
          <w:lang w:val="uk-UA"/>
        </w:rPr>
        <w:lastRenderedPageBreak/>
        <w:t>ІІІ.</w:t>
      </w:r>
      <w:r w:rsidR="00563DF5" w:rsidRPr="00D97C84">
        <w:rPr>
          <w:b/>
          <w:color w:val="0000FF"/>
          <w:sz w:val="28"/>
          <w:szCs w:val="28"/>
          <w:lang w:val="uk-UA"/>
        </w:rPr>
        <w:t xml:space="preserve"> Історія України.</w:t>
      </w:r>
    </w:p>
    <w:p w:rsidR="00563DF5" w:rsidRPr="000D45E0" w:rsidRDefault="00563DF5" w:rsidP="00563DF5">
      <w:pPr>
        <w:pStyle w:val="a6"/>
        <w:ind w:firstLine="708"/>
        <w:jc w:val="both"/>
        <w:rPr>
          <w:sz w:val="28"/>
          <w:szCs w:val="28"/>
          <w:lang w:val="uk-UA"/>
        </w:rPr>
      </w:pPr>
      <w:r w:rsidRPr="000D45E0">
        <w:rPr>
          <w:sz w:val="28"/>
          <w:szCs w:val="28"/>
          <w:lang w:val="uk-UA"/>
        </w:rPr>
        <w:t>Зміст завдань відповідатиме</w:t>
      </w:r>
      <w:hyperlink r:id="rId15" w:history="1">
        <w:r w:rsidRPr="00563DF5">
          <w:rPr>
            <w:rStyle w:val="a5"/>
            <w:color w:val="auto"/>
            <w:sz w:val="28"/>
            <w:szCs w:val="28"/>
            <w:u w:val="none"/>
          </w:rPr>
          <w:t> </w:t>
        </w:r>
        <w:r w:rsidRPr="000D45E0">
          <w:rPr>
            <w:rStyle w:val="a5"/>
            <w:color w:val="auto"/>
            <w:sz w:val="28"/>
            <w:szCs w:val="28"/>
            <w:u w:val="none"/>
            <w:lang w:val="uk-UA"/>
          </w:rPr>
          <w:t>програмі ЗНО з історії України</w:t>
        </w:r>
      </w:hyperlink>
      <w:r w:rsidRPr="00563DF5">
        <w:rPr>
          <w:sz w:val="28"/>
          <w:szCs w:val="28"/>
        </w:rPr>
        <w:t> </w:t>
      </w:r>
      <w:r w:rsidRPr="000D45E0">
        <w:rPr>
          <w:sz w:val="28"/>
          <w:szCs w:val="28"/>
          <w:lang w:val="uk-UA"/>
        </w:rPr>
        <w:t>й охоплюватиме всі теми, що стосуються історії України від найдавніших часів до подій початку ХХІ ст.,</w:t>
      </w:r>
      <w:r w:rsidRPr="00563DF5">
        <w:rPr>
          <w:sz w:val="28"/>
          <w:szCs w:val="28"/>
        </w:rPr>
        <w:t> </w:t>
      </w:r>
      <w:r w:rsidRPr="000D45E0">
        <w:rPr>
          <w:sz w:val="28"/>
          <w:szCs w:val="28"/>
          <w:lang w:val="uk-UA"/>
        </w:rPr>
        <w:t>а саме:</w:t>
      </w:r>
    </w:p>
    <w:p w:rsidR="00563DF5" w:rsidRPr="00563DF5" w:rsidRDefault="00563DF5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63DF5">
        <w:rPr>
          <w:sz w:val="28"/>
          <w:szCs w:val="28"/>
        </w:rPr>
        <w:t>Вступ до історії України;</w:t>
      </w:r>
    </w:p>
    <w:p w:rsidR="00563DF5" w:rsidRPr="00563DF5" w:rsidRDefault="00563DF5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63DF5">
        <w:rPr>
          <w:sz w:val="28"/>
          <w:szCs w:val="28"/>
        </w:rPr>
        <w:t>Стародавня історія України;</w:t>
      </w:r>
    </w:p>
    <w:p w:rsidR="00563DF5" w:rsidRPr="00563DF5" w:rsidRDefault="00563DF5" w:rsidP="00563DF5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63DF5">
        <w:rPr>
          <w:sz w:val="28"/>
          <w:szCs w:val="28"/>
        </w:rPr>
        <w:t>Русь-Україна (Київська держава);</w:t>
      </w:r>
    </w:p>
    <w:p w:rsidR="00563DF5" w:rsidRDefault="00563DF5" w:rsidP="002F7C7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Королівство Руське (Галицько-Волинська держава). Монгольська навала;</w:t>
      </w:r>
    </w:p>
    <w:p w:rsidR="00563DF5" w:rsidRDefault="00563DF5" w:rsidP="00C33423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Руські удільні князівства у складі іноземних держав у другій половині XІV – першій половині XVІ ст. Кримське ханство;</w:t>
      </w:r>
    </w:p>
    <w:p w:rsidR="00563DF5" w:rsidRDefault="00563DF5" w:rsidP="003362A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Речі Посполитої в другій половині XVI ст;</w:t>
      </w:r>
    </w:p>
    <w:p w:rsidR="00563DF5" w:rsidRDefault="00563DF5" w:rsidP="00533367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Речі Посполитої в першій половині XVII ст.;</w:t>
      </w:r>
    </w:p>
    <w:p w:rsidR="00563DF5" w:rsidRDefault="00563DF5" w:rsidP="002664F6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Національно-визвольна війна українського народу середини XVII ст.;</w:t>
      </w:r>
    </w:p>
    <w:p w:rsidR="00563DF5" w:rsidRDefault="00563DF5" w:rsidP="0079465E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Козацька Україна наприкінці 50–80-х рр. XVII ст.;</w:t>
      </w:r>
    </w:p>
    <w:p w:rsidR="00563DF5" w:rsidRDefault="00563DF5" w:rsidP="00D2348D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наприкінці XVII – в першій половині XVIII ст.;</w:t>
      </w:r>
    </w:p>
    <w:p w:rsidR="00563DF5" w:rsidRDefault="00563DF5" w:rsidP="000F2B10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в другій половині XVIII ст.;</w:t>
      </w:r>
    </w:p>
    <w:p w:rsidR="00563DF5" w:rsidRDefault="00563DF5" w:rsidP="0023529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Російської імперії наприкінці XVIII – в першій половині XIX ст.;</w:t>
      </w:r>
    </w:p>
    <w:p w:rsidR="00563DF5" w:rsidRDefault="00563DF5" w:rsidP="00970C5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Австрійської імперії наприкінці XVIII – в першій половині XIX ст.;</w:t>
      </w:r>
    </w:p>
    <w:p w:rsidR="00563DF5" w:rsidRDefault="00563DF5" w:rsidP="00E215A7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Культура України кінця XVIII – першої половини XIX ст.;</w:t>
      </w:r>
    </w:p>
    <w:p w:rsidR="00563DF5" w:rsidRDefault="00563DF5" w:rsidP="001F7B6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Російської імперії в другій половині XIX ст.;</w:t>
      </w:r>
    </w:p>
    <w:p w:rsidR="00563DF5" w:rsidRDefault="00563DF5" w:rsidP="001F2C5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Українські землі у складі Австро-Угорщини в другій половині XIX ст.;</w:t>
      </w:r>
    </w:p>
    <w:p w:rsidR="00563DF5" w:rsidRDefault="00563DF5" w:rsidP="006B63BD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 xml:space="preserve">Культура України в другій половині XIX – </w:t>
      </w:r>
      <w:proofErr w:type="gramStart"/>
      <w:r w:rsidRPr="00563DF5">
        <w:rPr>
          <w:sz w:val="28"/>
          <w:szCs w:val="28"/>
        </w:rPr>
        <w:t>на початку</w:t>
      </w:r>
      <w:proofErr w:type="gramEnd"/>
      <w:r w:rsidRPr="00563DF5">
        <w:rPr>
          <w:sz w:val="28"/>
          <w:szCs w:val="28"/>
        </w:rPr>
        <w:t xml:space="preserve"> XX ст.;</w:t>
      </w:r>
    </w:p>
    <w:p w:rsidR="00563DF5" w:rsidRDefault="00563DF5" w:rsidP="00B564FF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 xml:space="preserve">Українські землі у складі Російської імперії в 1900–1914 </w:t>
      </w:r>
      <w:proofErr w:type="gramStart"/>
      <w:r w:rsidRPr="00563DF5">
        <w:rPr>
          <w:sz w:val="28"/>
          <w:szCs w:val="28"/>
        </w:rPr>
        <w:t>рр.;</w:t>
      </w:r>
      <w:proofErr w:type="gramEnd"/>
    </w:p>
    <w:p w:rsidR="00563DF5" w:rsidRDefault="00563DF5" w:rsidP="0009484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 xml:space="preserve">Українські землі у складі Австро-Угорщини в 1900–1914 </w:t>
      </w:r>
      <w:proofErr w:type="gramStart"/>
      <w:r w:rsidRPr="00563DF5">
        <w:rPr>
          <w:sz w:val="28"/>
          <w:szCs w:val="28"/>
        </w:rPr>
        <w:t>рр.;</w:t>
      </w:r>
      <w:proofErr w:type="gramEnd"/>
    </w:p>
    <w:p w:rsidR="00563DF5" w:rsidRDefault="00563DF5" w:rsidP="00E90119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Україна в роки Першої світової війни;</w:t>
      </w:r>
    </w:p>
    <w:p w:rsidR="00563DF5" w:rsidRDefault="00563DF5" w:rsidP="00812E8A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Початок Української революції;</w:t>
      </w:r>
    </w:p>
    <w:p w:rsidR="00563DF5" w:rsidRDefault="00563DF5" w:rsidP="00AA3088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Розгортання Української революції. Боротьба за відновлення державності;</w:t>
      </w:r>
    </w:p>
    <w:p w:rsidR="00563DF5" w:rsidRDefault="00563DF5" w:rsidP="00444783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Встановлення комуністичного тоталітарного режиму в Україні;</w:t>
      </w:r>
    </w:p>
    <w:p w:rsidR="00563DF5" w:rsidRDefault="00563DF5" w:rsidP="006D1C3B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Утвердження більшовицького тоталітарного режиму в Україні;</w:t>
      </w:r>
    </w:p>
    <w:p w:rsidR="00563DF5" w:rsidRDefault="00563DF5" w:rsidP="007320CB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Західноукраїнські землі в міжвоєнний період;</w:t>
      </w:r>
    </w:p>
    <w:p w:rsidR="00563DF5" w:rsidRDefault="00563DF5" w:rsidP="00B32016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Україна в роки Другої світової війни;</w:t>
      </w:r>
    </w:p>
    <w:p w:rsidR="00563DF5" w:rsidRDefault="00563DF5" w:rsidP="00763F87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Україна в перші повоєнні роки;</w:t>
      </w:r>
    </w:p>
    <w:p w:rsidR="00563DF5" w:rsidRDefault="00563DF5" w:rsidP="004B1750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Україна в умовах десталінізації;</w:t>
      </w:r>
    </w:p>
    <w:p w:rsidR="00563DF5" w:rsidRDefault="00563DF5" w:rsidP="00C25C46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Україна в період загострення кризи радянської системи;</w:t>
      </w:r>
    </w:p>
    <w:p w:rsidR="00563DF5" w:rsidRDefault="00563DF5" w:rsidP="00DE0B13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Відновлення незалежності України;</w:t>
      </w:r>
    </w:p>
    <w:p w:rsidR="00563DF5" w:rsidRDefault="00563DF5" w:rsidP="004A0BC9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Становлення України як незалежної держави;</w:t>
      </w:r>
    </w:p>
    <w:p w:rsidR="00563DF5" w:rsidRPr="00563DF5" w:rsidRDefault="00563DF5" w:rsidP="004A0BC9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Творення нової України.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lastRenderedPageBreak/>
        <w:t>Тест з історії України міститиме </w:t>
      </w:r>
      <w:hyperlink r:id="rId16" w:tgtFrame="_blank" w:history="1">
        <w:r w:rsidRPr="00563DF5">
          <w:rPr>
            <w:rStyle w:val="a5"/>
            <w:sz w:val="28"/>
            <w:szCs w:val="28"/>
          </w:rPr>
          <w:t>30 завдань різних форм</w:t>
        </w:r>
      </w:hyperlink>
      <w:r w:rsidRPr="00563DF5">
        <w:rPr>
          <w:sz w:val="28"/>
          <w:szCs w:val="28"/>
        </w:rPr>
        <w:t>: із вибором однієї правильної відповіді з чотирьох запропонованих варіантів (20 завдань), на встановлення відповідності («логічні пари») (4 завдання), на встановлення правильної послідовності (3 завдання), з вибором трьох відповідей із семи запропонованих варіантів (3 завдання).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Завдання з історії України оцінюватимуть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відповіді, по 1 тестовому балу — за кожну правильно визначену «логічну пару» в завданнях на встановлення відповідності, у завданнях на послідовність:</w:t>
      </w:r>
    </w:p>
    <w:p w:rsidR="00563DF5" w:rsidRDefault="00563DF5" w:rsidP="00563DF5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по 3 тестових бали, якщо правильно буде вказано послідовність усіх подій (явищ, фактів, процесів тощо);</w:t>
      </w:r>
    </w:p>
    <w:p w:rsidR="00563DF5" w:rsidRDefault="00563DF5" w:rsidP="007958C1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по 2 тестових бали, якщо правильно буде вказано першу й останню події (перші й останні явища, факти, процеси тощо);</w:t>
      </w:r>
    </w:p>
    <w:p w:rsidR="00563DF5" w:rsidRDefault="00563DF5" w:rsidP="002827A4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по 1 тестовому балу, якщо правильно буде вказано або першу, або останню подію (або перше, або останнє явище, або перший, або останній факт, процес тощо);</w:t>
      </w:r>
    </w:p>
    <w:p w:rsidR="00563DF5" w:rsidRDefault="00563DF5" w:rsidP="00F4626A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по 0 тестових балів, якщо неправильно буде вказано першу й останню події (перші й останні явища, факти, процеси тощо) або відповіді на завдання не буде надано;</w:t>
      </w:r>
    </w:p>
    <w:p w:rsidR="00563DF5" w:rsidRDefault="00563DF5" w:rsidP="00F4626A">
      <w:pPr>
        <w:pStyle w:val="a6"/>
        <w:numPr>
          <w:ilvl w:val="0"/>
          <w:numId w:val="8"/>
        </w:numPr>
        <w:ind w:left="0"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 xml:space="preserve">по 1 тестовому балу за кожен правильно вказаний варіант відповіді із трьох можливих при виборі із семи запропонованих варіантів. </w:t>
      </w:r>
    </w:p>
    <w:p w:rsidR="00563DF5" w:rsidRDefault="00563DF5" w:rsidP="00563DF5">
      <w:pPr>
        <w:pStyle w:val="a6"/>
        <w:ind w:firstLine="708"/>
        <w:jc w:val="both"/>
        <w:rPr>
          <w:sz w:val="28"/>
          <w:szCs w:val="28"/>
          <w:lang w:val="uk-UA"/>
        </w:rPr>
      </w:pPr>
      <w:r w:rsidRPr="00563DF5">
        <w:rPr>
          <w:sz w:val="28"/>
          <w:szCs w:val="28"/>
        </w:rPr>
        <w:t>Отже, </w:t>
      </w:r>
      <w:r w:rsidRPr="00563DF5">
        <w:rPr>
          <w:b/>
          <w:sz w:val="28"/>
          <w:szCs w:val="28"/>
        </w:rPr>
        <w:t>за виконання завдань з історії України можна буде отримати від 0 до 54 балів</w:t>
      </w:r>
      <w:r w:rsidRPr="00563DF5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563DF5" w:rsidRPr="00563DF5" w:rsidRDefault="00563DF5" w:rsidP="00563DF5">
      <w:pPr>
        <w:pStyle w:val="a6"/>
        <w:ind w:firstLine="708"/>
        <w:jc w:val="both"/>
        <w:rPr>
          <w:sz w:val="28"/>
          <w:szCs w:val="28"/>
        </w:rPr>
      </w:pPr>
      <w:r w:rsidRPr="00563DF5">
        <w:rPr>
          <w:sz w:val="28"/>
          <w:szCs w:val="28"/>
        </w:rPr>
        <w:t>Свій результат (тобто кількість набраних балів за правильно виконані завдання тесту з історії України) учасники / учасниці тестування знатимуть після завершення роботи над НМТ. За таблицею переведення тестових балів результат кожного навчального предмета буде переведено в рейтингову оцінку за шкалою 100–200 балів. </w:t>
      </w:r>
    </w:p>
    <w:p w:rsidR="00563DF5" w:rsidRPr="00563DF5" w:rsidRDefault="00D97C84" w:rsidP="00563DF5">
      <w:pPr>
        <w:pStyle w:val="a6"/>
        <w:jc w:val="both"/>
        <w:rPr>
          <w:sz w:val="28"/>
          <w:szCs w:val="28"/>
        </w:rPr>
      </w:pPr>
      <w:r w:rsidRPr="00D97C84">
        <w:rPr>
          <w:noProof/>
          <w:sz w:val="28"/>
          <w:szCs w:val="28"/>
        </w:rPr>
        <w:drawing>
          <wp:inline distT="0" distB="0" distL="0" distR="0">
            <wp:extent cx="6120130" cy="3200400"/>
            <wp:effectExtent l="0" t="0" r="0" b="0"/>
            <wp:docPr id="4" name="Рисунок 4" descr="C:\Users\Admin\Desktop\Istoriya-Ukrayiny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storiya-Ukrayiny-1024x7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64" cy="32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Pr="00A136EF" w:rsidRDefault="008274AA" w:rsidP="00DB38D8">
      <w:pPr>
        <w:pStyle w:val="a6"/>
        <w:jc w:val="both"/>
        <w:rPr>
          <w:b/>
          <w:sz w:val="28"/>
          <w:szCs w:val="28"/>
          <w:lang w:val="uk-UA"/>
        </w:rPr>
      </w:pPr>
      <w:r w:rsidRPr="00A136EF">
        <w:rPr>
          <w:b/>
          <w:color w:val="0000FF"/>
          <w:sz w:val="28"/>
          <w:szCs w:val="28"/>
          <w:lang w:val="uk-UA"/>
        </w:rPr>
        <w:lastRenderedPageBreak/>
        <w:t>І</w:t>
      </w:r>
      <w:r w:rsidRPr="00A136EF">
        <w:rPr>
          <w:b/>
          <w:color w:val="0000FF"/>
          <w:sz w:val="28"/>
          <w:szCs w:val="28"/>
          <w:lang w:val="en-US"/>
        </w:rPr>
        <w:t>V</w:t>
      </w:r>
      <w:r w:rsidRPr="00A136EF">
        <w:rPr>
          <w:b/>
          <w:color w:val="0000FF"/>
          <w:sz w:val="28"/>
          <w:szCs w:val="28"/>
          <w:lang w:val="uk-UA"/>
        </w:rPr>
        <w:t xml:space="preserve">. </w:t>
      </w:r>
      <w:r w:rsidR="00A136EF" w:rsidRPr="00A136EF">
        <w:rPr>
          <w:b/>
          <w:color w:val="0000FF"/>
          <w:sz w:val="28"/>
          <w:szCs w:val="28"/>
          <w:lang w:val="uk-UA"/>
        </w:rPr>
        <w:t>Українська література.</w:t>
      </w:r>
    </w:p>
    <w:p w:rsidR="00A136EF" w:rsidRPr="00A136EF" w:rsidRDefault="00A136EF" w:rsidP="00A136EF">
      <w:pPr>
        <w:pStyle w:val="a6"/>
        <w:ind w:firstLine="708"/>
        <w:jc w:val="both"/>
        <w:rPr>
          <w:sz w:val="28"/>
          <w:szCs w:val="28"/>
        </w:rPr>
      </w:pPr>
      <w:r w:rsidRPr="00A136EF">
        <w:rPr>
          <w:sz w:val="28"/>
          <w:szCs w:val="28"/>
        </w:rPr>
        <w:t>Зміст завдань з української літератури відповідатиме </w:t>
      </w:r>
      <w:hyperlink r:id="rId18" w:tgtFrame="_blank" w:history="1">
        <w:r w:rsidRPr="00A136EF">
          <w:rPr>
            <w:rStyle w:val="a5"/>
            <w:color w:val="auto"/>
            <w:sz w:val="28"/>
            <w:szCs w:val="28"/>
            <w:u w:val="none"/>
          </w:rPr>
          <w:t>програмі ЗНО з української літератури</w:t>
        </w:r>
      </w:hyperlink>
      <w:r w:rsidRPr="00A136EF">
        <w:rPr>
          <w:sz w:val="28"/>
          <w:szCs w:val="28"/>
        </w:rPr>
        <w:t>. Зверніть увагу, що в зазначеній програмі учасників / учасниць тестування має цікавити лише частина «Українська література», яка охоплює всі теми, передбачені вивченням у шкільному курсі української літератури, а саме:</w:t>
      </w:r>
    </w:p>
    <w:p w:rsidR="00A136EF" w:rsidRDefault="00A136EF" w:rsidP="00BD691D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Усна народна творчість;</w:t>
      </w:r>
    </w:p>
    <w:p w:rsidR="00A136EF" w:rsidRDefault="00A136EF" w:rsidP="0077534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Давня українська література;</w:t>
      </w:r>
    </w:p>
    <w:p w:rsidR="00A136EF" w:rsidRDefault="00A136EF" w:rsidP="00726A28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Література кінця XVIII – початку XX ст.;</w:t>
      </w:r>
    </w:p>
    <w:p w:rsidR="00A136EF" w:rsidRDefault="00A136EF" w:rsidP="0035028E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Література XX ст.;</w:t>
      </w:r>
    </w:p>
    <w:p w:rsidR="00A136EF" w:rsidRDefault="00A136EF" w:rsidP="000A2FA1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Твори українських письменників-емігрантів;</w:t>
      </w:r>
    </w:p>
    <w:p w:rsidR="00A136EF" w:rsidRPr="00A136EF" w:rsidRDefault="00A136EF" w:rsidP="000A2FA1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A136EF">
        <w:rPr>
          <w:sz w:val="28"/>
          <w:szCs w:val="28"/>
        </w:rPr>
        <w:t>Сучасний літературний процес (кінець XX – початок XXI ст.).</w:t>
      </w:r>
    </w:p>
    <w:p w:rsidR="00A136EF" w:rsidRPr="00A136EF" w:rsidRDefault="00A136EF" w:rsidP="00A136EF">
      <w:pPr>
        <w:pStyle w:val="a6"/>
        <w:ind w:firstLine="708"/>
        <w:jc w:val="both"/>
        <w:rPr>
          <w:sz w:val="28"/>
          <w:szCs w:val="28"/>
        </w:rPr>
      </w:pPr>
      <w:r w:rsidRPr="00A136EF">
        <w:rPr>
          <w:sz w:val="28"/>
          <w:szCs w:val="28"/>
        </w:rPr>
        <w:t>Кожен розділ програми з української літератури в тесті з української літератури буде представлено пропорційно.</w:t>
      </w:r>
    </w:p>
    <w:p w:rsidR="00611635" w:rsidRPr="00611635" w:rsidRDefault="00A136EF" w:rsidP="00611635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1635" w:rsidRPr="00611635">
        <w:rPr>
          <w:sz w:val="28"/>
          <w:szCs w:val="28"/>
        </w:rPr>
        <w:t>Тест з української літератури налічуватиме </w:t>
      </w:r>
      <w:hyperlink r:id="rId19" w:tgtFrame="_blank" w:history="1">
        <w:r w:rsidR="00611635" w:rsidRPr="005A4254">
          <w:rPr>
            <w:rStyle w:val="a5"/>
            <w:sz w:val="28"/>
            <w:szCs w:val="28"/>
          </w:rPr>
          <w:t>30 завдань різних форм</w:t>
        </w:r>
      </w:hyperlink>
      <w:r w:rsidR="00611635" w:rsidRPr="00611635">
        <w:rPr>
          <w:sz w:val="28"/>
          <w:szCs w:val="28"/>
        </w:rPr>
        <w:t>: із вибором однієї правильної відповіді з п’яти варіантів (25 завдань), на встановлення відповідності («логічні пари») (5 завдань).</w:t>
      </w:r>
    </w:p>
    <w:p w:rsidR="00611635" w:rsidRPr="00611635" w:rsidRDefault="00611635" w:rsidP="00611635">
      <w:pPr>
        <w:pStyle w:val="a6"/>
        <w:ind w:firstLine="708"/>
        <w:jc w:val="both"/>
        <w:rPr>
          <w:sz w:val="28"/>
          <w:szCs w:val="28"/>
        </w:rPr>
      </w:pPr>
      <w:r w:rsidRPr="00611635">
        <w:rPr>
          <w:sz w:val="28"/>
          <w:szCs w:val="28"/>
        </w:rPr>
        <w:t>Завдання з української літератури оцінюватимуть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 та по 1 тестовому балу — за кожну правильно визначену «логічну пару» в завданнях на встановлення відповідності. Отже, </w:t>
      </w:r>
      <w:r w:rsidRPr="005A4254">
        <w:rPr>
          <w:b/>
          <w:sz w:val="28"/>
          <w:szCs w:val="28"/>
        </w:rPr>
        <w:t xml:space="preserve">за виконання </w:t>
      </w:r>
      <w:proofErr w:type="gramStart"/>
      <w:r w:rsidRPr="005A4254">
        <w:rPr>
          <w:b/>
          <w:sz w:val="28"/>
          <w:szCs w:val="28"/>
        </w:rPr>
        <w:t>завдань  з</w:t>
      </w:r>
      <w:proofErr w:type="gramEnd"/>
      <w:r w:rsidRPr="005A4254">
        <w:rPr>
          <w:b/>
          <w:sz w:val="28"/>
          <w:szCs w:val="28"/>
        </w:rPr>
        <w:t xml:space="preserve"> української літератури можна буде отримати від  0 до 45 балів</w:t>
      </w:r>
      <w:r w:rsidRPr="00611635">
        <w:rPr>
          <w:sz w:val="28"/>
          <w:szCs w:val="28"/>
        </w:rPr>
        <w:t>. </w:t>
      </w:r>
    </w:p>
    <w:p w:rsidR="00611635" w:rsidRPr="00611635" w:rsidRDefault="00611635" w:rsidP="00611635">
      <w:pPr>
        <w:pStyle w:val="a6"/>
        <w:ind w:firstLine="708"/>
        <w:jc w:val="both"/>
        <w:rPr>
          <w:sz w:val="28"/>
          <w:szCs w:val="28"/>
        </w:rPr>
      </w:pPr>
      <w:r w:rsidRPr="00611635">
        <w:rPr>
          <w:sz w:val="28"/>
          <w:szCs w:val="28"/>
        </w:rPr>
        <w:t>Свій результат (тобто кількість набраних балів за правильно виконані завдання тесту з української літератури) учасники / учасниці тестування знатимуть після завершення роботи над НМТ. За таблицею переведення тестових балів результат буде переведено в рейтингову оцінку за шкалою 100–200 балів. </w:t>
      </w:r>
    </w:p>
    <w:p w:rsidR="00A136EF" w:rsidRPr="00A136EF" w:rsidRDefault="005A4254" w:rsidP="00DB38D8">
      <w:pPr>
        <w:pStyle w:val="a6"/>
        <w:jc w:val="both"/>
        <w:rPr>
          <w:sz w:val="28"/>
          <w:szCs w:val="28"/>
        </w:rPr>
      </w:pPr>
      <w:r w:rsidRPr="005A4254">
        <w:rPr>
          <w:noProof/>
          <w:sz w:val="28"/>
          <w:szCs w:val="28"/>
        </w:rPr>
        <w:drawing>
          <wp:inline distT="0" distB="0" distL="0" distR="0">
            <wp:extent cx="6120681" cy="3771900"/>
            <wp:effectExtent l="0" t="0" r="0" b="0"/>
            <wp:docPr id="5" name="Рисунок 5" descr="C:\Users\Admin\Desktop\UKRAYINSKA-literatur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KRAYINSKA-literatura-1024x7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28" cy="37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Pr="005A4254" w:rsidRDefault="008274AA" w:rsidP="00DB38D8">
      <w:pPr>
        <w:pStyle w:val="a6"/>
        <w:jc w:val="both"/>
        <w:rPr>
          <w:b/>
          <w:sz w:val="28"/>
          <w:szCs w:val="28"/>
          <w:lang w:val="uk-UA"/>
        </w:rPr>
      </w:pPr>
      <w:r w:rsidRPr="005A4254">
        <w:rPr>
          <w:b/>
          <w:color w:val="0000FF"/>
          <w:sz w:val="28"/>
          <w:szCs w:val="28"/>
          <w:lang w:val="en-US"/>
        </w:rPr>
        <w:lastRenderedPageBreak/>
        <w:t>V</w:t>
      </w:r>
      <w:r w:rsidRPr="005A4254">
        <w:rPr>
          <w:b/>
          <w:color w:val="0000FF"/>
          <w:sz w:val="28"/>
          <w:szCs w:val="28"/>
        </w:rPr>
        <w:t xml:space="preserve">. </w:t>
      </w:r>
      <w:r w:rsidR="005A4254" w:rsidRPr="005A4254">
        <w:rPr>
          <w:b/>
          <w:color w:val="0000FF"/>
          <w:sz w:val="28"/>
          <w:szCs w:val="28"/>
          <w:lang w:val="uk-UA"/>
        </w:rPr>
        <w:t>Біологія.</w:t>
      </w:r>
    </w:p>
    <w:p w:rsidR="005A4254" w:rsidRPr="005A4254" w:rsidRDefault="005A4254" w:rsidP="005A4254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Зміст завдань з біології відповідатиме</w:t>
      </w:r>
      <w:hyperlink r:id="rId21" w:tgtFrame="_blank" w:history="1">
        <w:r w:rsidRPr="005A4254">
          <w:rPr>
            <w:rStyle w:val="a5"/>
            <w:color w:val="auto"/>
            <w:sz w:val="28"/>
            <w:szCs w:val="28"/>
            <w:u w:val="none"/>
          </w:rPr>
          <w:t> програмі ЗНО з біології</w:t>
        </w:r>
      </w:hyperlink>
      <w:r w:rsidRPr="005A4254">
        <w:rPr>
          <w:sz w:val="28"/>
          <w:szCs w:val="28"/>
        </w:rPr>
        <w:t> та охоплюватиме 5 розділів, вивчення яких передбачено в шкільному курсі біології: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Вступ. Хімічний склад, структура і функціонування клітин. Реалізація спадкової інформації;</w:t>
      </w:r>
    </w:p>
    <w:p w:rsidR="005A4254" w:rsidRDefault="005A4254" w:rsidP="00A76F71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A4254">
        <w:rPr>
          <w:sz w:val="28"/>
          <w:szCs w:val="28"/>
        </w:rPr>
        <w:t>Закономірності спадковості й мінливості;</w:t>
      </w:r>
    </w:p>
    <w:p w:rsidR="005A4254" w:rsidRDefault="005A4254" w:rsidP="002807E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A4254">
        <w:rPr>
          <w:sz w:val="28"/>
          <w:szCs w:val="28"/>
        </w:rPr>
        <w:t>Біорізноманіття;</w:t>
      </w:r>
    </w:p>
    <w:p w:rsidR="005A4254" w:rsidRDefault="005A4254" w:rsidP="00625D17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A4254">
        <w:rPr>
          <w:sz w:val="28"/>
          <w:szCs w:val="28"/>
        </w:rPr>
        <w:t>Організм людини як біологічна система;</w:t>
      </w:r>
    </w:p>
    <w:p w:rsidR="005A4254" w:rsidRPr="005A4254" w:rsidRDefault="005A4254" w:rsidP="00625D17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5A4254">
        <w:rPr>
          <w:sz w:val="28"/>
          <w:szCs w:val="28"/>
        </w:rPr>
        <w:t>Основи екології й еволюційного вчення.</w:t>
      </w:r>
    </w:p>
    <w:p w:rsidR="005A4254" w:rsidRPr="005A4254" w:rsidRDefault="005A4254" w:rsidP="005A4254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Тест із біології налічує </w:t>
      </w:r>
      <w:hyperlink r:id="rId22" w:tgtFrame="_blank" w:history="1">
        <w:r w:rsidRPr="005A4254">
          <w:rPr>
            <w:rStyle w:val="a5"/>
            <w:sz w:val="28"/>
            <w:szCs w:val="28"/>
          </w:rPr>
          <w:t>30 завдань різних форм</w:t>
        </w:r>
      </w:hyperlink>
      <w:r w:rsidRPr="005A4254">
        <w:rPr>
          <w:sz w:val="28"/>
          <w:szCs w:val="28"/>
        </w:rPr>
        <w:t>: із вибором однієї правильної відповіді (24 завдання), на встановлення відповідності («логічні пари») (4 завдання) та з вибором трьох правильних відповідей із трьох груп запропонованих варіантів відповідей (2 завдання). Завдання з біології оцінюватимуть відповідно до схеми нарахування балів, застосовуваної в ЗНО. Тобто по 1 тестовому балу нараховують за кожну правильну відповідь на завдання з вибором однієї правильної відповіді, по 1 тестовому балу — за кожну правильно визначену «логічну пару» в завданнях на встановлення відповідності, від 0 до 3 тестових балів — за кожен правильно вказаний варіант відповіді з трьох можливих. Отже, </w:t>
      </w:r>
      <w:r w:rsidRPr="005A4254">
        <w:rPr>
          <w:b/>
          <w:sz w:val="28"/>
          <w:szCs w:val="28"/>
        </w:rPr>
        <w:t>за виконання завдань із біології можна буде отримати від 0 до 46 тестових балів</w:t>
      </w:r>
      <w:r w:rsidRPr="005A4254">
        <w:rPr>
          <w:sz w:val="28"/>
          <w:szCs w:val="28"/>
        </w:rPr>
        <w:t>. </w:t>
      </w:r>
    </w:p>
    <w:p w:rsidR="005A4254" w:rsidRPr="005A4254" w:rsidRDefault="005A4254" w:rsidP="005A4254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Свій результат (тобто кількість набраних тестових балів за правильно виконані завдання тесту з біології) учасники тестування знатимуть після завершення роботи над НМТ. За Таблицею переведення тестових балів результат буде переведено в рейтингову оцінку за шкалою 100–200 балів. </w:t>
      </w:r>
    </w:p>
    <w:p w:rsidR="005A4254" w:rsidRPr="005A4254" w:rsidRDefault="005A4254" w:rsidP="00DB38D8">
      <w:pPr>
        <w:pStyle w:val="a6"/>
        <w:jc w:val="both"/>
        <w:rPr>
          <w:sz w:val="28"/>
          <w:szCs w:val="28"/>
        </w:rPr>
      </w:pPr>
      <w:r w:rsidRPr="005A4254">
        <w:rPr>
          <w:noProof/>
          <w:sz w:val="28"/>
          <w:szCs w:val="28"/>
        </w:rPr>
        <w:drawing>
          <wp:inline distT="0" distB="0" distL="0" distR="0">
            <wp:extent cx="6120765" cy="4429186"/>
            <wp:effectExtent l="0" t="0" r="0" b="9525"/>
            <wp:docPr id="6" name="Рисунок 6" descr="C:\Users\Admin\Desktop\biologiy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iologiya-1024x74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Pr="005A4254" w:rsidRDefault="008274AA" w:rsidP="00DB38D8">
      <w:pPr>
        <w:pStyle w:val="a6"/>
        <w:jc w:val="both"/>
        <w:rPr>
          <w:b/>
          <w:sz w:val="28"/>
          <w:szCs w:val="28"/>
          <w:lang w:val="uk-UA"/>
        </w:rPr>
      </w:pPr>
      <w:r w:rsidRPr="005A4254">
        <w:rPr>
          <w:b/>
          <w:color w:val="0000FF"/>
          <w:sz w:val="28"/>
          <w:szCs w:val="28"/>
          <w:lang w:val="en-US"/>
        </w:rPr>
        <w:lastRenderedPageBreak/>
        <w:t>V</w:t>
      </w:r>
      <w:r w:rsidRPr="005A4254">
        <w:rPr>
          <w:b/>
          <w:color w:val="0000FF"/>
          <w:sz w:val="28"/>
          <w:szCs w:val="28"/>
          <w:lang w:val="uk-UA"/>
        </w:rPr>
        <w:t xml:space="preserve">І. </w:t>
      </w:r>
      <w:r w:rsidR="005A4254" w:rsidRPr="005A4254">
        <w:rPr>
          <w:b/>
          <w:color w:val="0000FF"/>
          <w:sz w:val="28"/>
          <w:szCs w:val="28"/>
          <w:lang w:val="uk-UA"/>
        </w:rPr>
        <w:t>Географія.</w:t>
      </w:r>
    </w:p>
    <w:p w:rsidR="005A4254" w:rsidRPr="005A4254" w:rsidRDefault="005A4254" w:rsidP="005A4254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Зміст завдань з географії відповідатиме</w:t>
      </w:r>
      <w:hyperlink r:id="rId24" w:tgtFrame="_blank" w:history="1">
        <w:r w:rsidRPr="005A4254">
          <w:rPr>
            <w:rStyle w:val="a5"/>
            <w:color w:val="auto"/>
            <w:sz w:val="28"/>
            <w:szCs w:val="28"/>
            <w:u w:val="none"/>
          </w:rPr>
          <w:t> програмі ЗНО з географії</w:t>
        </w:r>
      </w:hyperlink>
      <w:r w:rsidRPr="005A4254">
        <w:rPr>
          <w:sz w:val="28"/>
          <w:szCs w:val="28"/>
        </w:rPr>
        <w:t> й охоплюватиме розділи: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Загальна географія;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Географія материків і океанів;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Фізична географія України;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Населення України та світу;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Україна і світове господарство;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Регіони та країни;</w:t>
      </w:r>
    </w:p>
    <w:p w:rsidR="005A4254" w:rsidRPr="005A4254" w:rsidRDefault="005A4254" w:rsidP="005A4254">
      <w:pPr>
        <w:pStyle w:val="a6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Глобальні проблеми людства. Сталий розвиток.</w:t>
      </w:r>
    </w:p>
    <w:p w:rsidR="005A4254" w:rsidRPr="005A4254" w:rsidRDefault="005A4254" w:rsidP="005A4254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Тест із географії налічуватиме </w:t>
      </w:r>
      <w:hyperlink r:id="rId25" w:tgtFrame="_blank" w:history="1">
        <w:r w:rsidRPr="002A407E">
          <w:rPr>
            <w:rStyle w:val="a5"/>
            <w:sz w:val="28"/>
            <w:szCs w:val="28"/>
          </w:rPr>
          <w:t>30 завдань різних форм</w:t>
        </w:r>
      </w:hyperlink>
      <w:r w:rsidRPr="005A4254">
        <w:rPr>
          <w:sz w:val="28"/>
          <w:szCs w:val="28"/>
        </w:rPr>
        <w:t>: із вибором однієї правильної відповіді з чотирьох запропонованих варіантів (20 завдань), відкритої форми з короткою відповіддю (4 завдання), з вибором трьох відповідей із семи запропонованих варіантів (6 завдань). Завдання з географії оцінюють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відповіді, по 2 тестових бали — за кожну правильну коротку відповідь та по 1 тестовому балу за кожен правильно вказаний варіант відповіді із трьох можливих при виборі із семи запропонованих варіантів. Отже, </w:t>
      </w:r>
      <w:r w:rsidRPr="002A407E">
        <w:rPr>
          <w:b/>
          <w:sz w:val="28"/>
          <w:szCs w:val="28"/>
        </w:rPr>
        <w:t>за виконання завдань із географії можна буде отримати від 0 до 46 балів</w:t>
      </w:r>
      <w:r w:rsidRPr="005A4254">
        <w:rPr>
          <w:sz w:val="28"/>
          <w:szCs w:val="28"/>
        </w:rPr>
        <w:t>.</w:t>
      </w:r>
    </w:p>
    <w:p w:rsidR="005A4254" w:rsidRPr="005A4254" w:rsidRDefault="005A4254" w:rsidP="002A407E">
      <w:pPr>
        <w:pStyle w:val="a6"/>
        <w:ind w:firstLine="708"/>
        <w:jc w:val="both"/>
        <w:rPr>
          <w:sz w:val="28"/>
          <w:szCs w:val="28"/>
        </w:rPr>
      </w:pPr>
      <w:r w:rsidRPr="005A4254">
        <w:rPr>
          <w:sz w:val="28"/>
          <w:szCs w:val="28"/>
        </w:rPr>
        <w:t>Свій результат (тобто кількість набраних тестових балів за правильно виконані завдання тесту з географії) учасники тестування знатимуть після завершення роботи над НМТ. За Таблицею переведення тестових балів результат кожного навчального предмета буде переведено в рейтингову оцінку за шкалою 100–200 балів.</w:t>
      </w:r>
    </w:p>
    <w:p w:rsidR="005A4254" w:rsidRPr="005A4254" w:rsidRDefault="002A407E" w:rsidP="00DB38D8">
      <w:pPr>
        <w:pStyle w:val="a6"/>
        <w:jc w:val="both"/>
        <w:rPr>
          <w:sz w:val="28"/>
          <w:szCs w:val="28"/>
        </w:rPr>
      </w:pPr>
      <w:r w:rsidRPr="002A407E">
        <w:rPr>
          <w:noProof/>
          <w:sz w:val="28"/>
          <w:szCs w:val="28"/>
        </w:rPr>
        <w:drawing>
          <wp:inline distT="0" distB="0" distL="0" distR="0">
            <wp:extent cx="6120130" cy="4124325"/>
            <wp:effectExtent l="0" t="0" r="0" b="9525"/>
            <wp:docPr id="7" name="Рисунок 7" descr="C:\Users\Admin\Desktop\geografiya__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eografiya__-1024x74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33" cy="41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Default="008274AA" w:rsidP="00DB38D8">
      <w:pPr>
        <w:pStyle w:val="a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lastRenderedPageBreak/>
        <w:t>V</w:t>
      </w:r>
      <w:r>
        <w:rPr>
          <w:sz w:val="28"/>
          <w:szCs w:val="28"/>
          <w:lang w:val="uk-UA"/>
        </w:rPr>
        <w:t>ІІ.</w:t>
      </w:r>
      <w:r w:rsidR="002A407E">
        <w:rPr>
          <w:sz w:val="28"/>
          <w:szCs w:val="28"/>
          <w:lang w:val="uk-UA"/>
        </w:rPr>
        <w:t xml:space="preserve"> Іноземні мови.</w:t>
      </w:r>
    </w:p>
    <w:p w:rsidR="002A407E" w:rsidRPr="002A407E" w:rsidRDefault="002A407E" w:rsidP="002A407E">
      <w:pPr>
        <w:pStyle w:val="a6"/>
        <w:ind w:firstLine="708"/>
        <w:jc w:val="both"/>
        <w:rPr>
          <w:sz w:val="28"/>
          <w:szCs w:val="28"/>
        </w:rPr>
      </w:pPr>
      <w:r w:rsidRPr="002A407E">
        <w:rPr>
          <w:sz w:val="28"/>
          <w:szCs w:val="28"/>
        </w:rPr>
        <w:t>Для проходження НМТ учасники / учасниці за бажанням можуть вибрати четвертим предметом іноземну мову (англійську, іспанську, німецьку або французьку).</w:t>
      </w:r>
    </w:p>
    <w:p w:rsidR="002A407E" w:rsidRDefault="002A407E" w:rsidP="002A407E">
      <w:pPr>
        <w:pStyle w:val="a6"/>
        <w:ind w:firstLine="708"/>
        <w:jc w:val="both"/>
        <w:rPr>
          <w:sz w:val="28"/>
          <w:szCs w:val="28"/>
        </w:rPr>
      </w:pPr>
      <w:r w:rsidRPr="002A407E">
        <w:rPr>
          <w:sz w:val="28"/>
          <w:szCs w:val="28"/>
        </w:rPr>
        <w:t>Зміст завдань тестів з іноземної мови відповідатиме</w:t>
      </w:r>
      <w:hyperlink r:id="rId27" w:tgtFrame="_blank" w:history="1">
        <w:r w:rsidRPr="002A407E">
          <w:rPr>
            <w:rStyle w:val="a5"/>
            <w:color w:val="auto"/>
            <w:sz w:val="28"/>
            <w:szCs w:val="28"/>
            <w:u w:val="none"/>
          </w:rPr>
          <w:t> програмі ЗНО з іноземних мов</w:t>
        </w:r>
      </w:hyperlink>
      <w:r w:rsidRPr="002A407E">
        <w:rPr>
          <w:sz w:val="28"/>
          <w:szCs w:val="28"/>
        </w:rPr>
        <w:t> і міститиме частини «Читання» та «Використання мови».</w:t>
      </w:r>
    </w:p>
    <w:p w:rsidR="002A407E" w:rsidRPr="002A407E" w:rsidRDefault="002A407E" w:rsidP="002A407E">
      <w:pPr>
        <w:pStyle w:val="a6"/>
        <w:ind w:firstLine="708"/>
        <w:jc w:val="both"/>
        <w:rPr>
          <w:sz w:val="28"/>
          <w:szCs w:val="28"/>
        </w:rPr>
      </w:pPr>
      <w:r w:rsidRPr="002A407E">
        <w:rPr>
          <w:sz w:val="28"/>
          <w:szCs w:val="28"/>
        </w:rPr>
        <w:t>Тести з іноземних мов (англійської, іспанської, німецької, французької) міститимуть по </w:t>
      </w:r>
      <w:hyperlink r:id="rId28" w:tgtFrame="_blank" w:history="1">
        <w:r w:rsidRPr="002A407E">
          <w:rPr>
            <w:rStyle w:val="a5"/>
            <w:sz w:val="28"/>
            <w:szCs w:val="28"/>
          </w:rPr>
          <w:t>32 завдання різних форм</w:t>
        </w:r>
      </w:hyperlink>
      <w:r w:rsidRPr="002A407E">
        <w:rPr>
          <w:sz w:val="28"/>
          <w:szCs w:val="28"/>
        </w:rPr>
        <w:t>: із вибором однієї правильної відповіді з чотирьох наданих варіантів (5 завдань), на встановлення відповідності (11 завдань), заповнення пропусків (16 завдань).</w:t>
      </w:r>
    </w:p>
    <w:p w:rsidR="002A407E" w:rsidRPr="002A407E" w:rsidRDefault="002A407E" w:rsidP="002A407E">
      <w:pPr>
        <w:pStyle w:val="a6"/>
        <w:ind w:firstLine="708"/>
        <w:jc w:val="both"/>
        <w:rPr>
          <w:sz w:val="28"/>
          <w:szCs w:val="28"/>
        </w:rPr>
      </w:pPr>
      <w:r w:rsidRPr="002A407E">
        <w:rPr>
          <w:sz w:val="28"/>
          <w:szCs w:val="28"/>
        </w:rPr>
        <w:t>Завдання з іноземних мов оцінюватимуть відповідно до схем нарахування балів, застосовуваних у ЗНО. Тобто по 1 тестовому балу буде нараховано за кожну правильну відповідь на завдання з вибором однієї правильної відповіді, по 1 тестовому балу — за кожну правильно встановлену «логічну пару» в завданнях на встановлення відповідності та по 1 тестовому балу — за кожен правильно вказаний варіант на заповнення пропусків у тексті. Отже, </w:t>
      </w:r>
      <w:r w:rsidRPr="002A407E">
        <w:rPr>
          <w:b/>
          <w:sz w:val="28"/>
          <w:szCs w:val="28"/>
        </w:rPr>
        <w:t>за виконання завдань з іноземної мови можна буде отримати від 0 до 32 балів</w:t>
      </w:r>
      <w:r w:rsidRPr="002A407E">
        <w:rPr>
          <w:sz w:val="28"/>
          <w:szCs w:val="28"/>
        </w:rPr>
        <w:t>.</w:t>
      </w:r>
    </w:p>
    <w:p w:rsidR="002A407E" w:rsidRDefault="002A407E" w:rsidP="002A407E">
      <w:pPr>
        <w:pStyle w:val="a6"/>
        <w:ind w:firstLine="708"/>
        <w:jc w:val="both"/>
        <w:rPr>
          <w:sz w:val="28"/>
          <w:szCs w:val="28"/>
        </w:rPr>
      </w:pPr>
      <w:r w:rsidRPr="002A407E">
        <w:rPr>
          <w:sz w:val="28"/>
          <w:szCs w:val="28"/>
        </w:rPr>
        <w:t>Свій результат (тобто кількість набраних балів за правильно виконані завдання тесту з іноземної мови) учасники / учасниці тестування знатимуть після завершення роботи над НМТ. За Таблицею переведення тестових балів результат буде переведено в рейтингову оцінку за шкалою 100–200 балів.</w:t>
      </w:r>
    </w:p>
    <w:p w:rsidR="00BB74E2" w:rsidRPr="002A407E" w:rsidRDefault="00BB74E2" w:rsidP="002A407E">
      <w:pPr>
        <w:pStyle w:val="a6"/>
        <w:ind w:firstLine="708"/>
        <w:jc w:val="both"/>
        <w:rPr>
          <w:sz w:val="28"/>
          <w:szCs w:val="28"/>
        </w:rPr>
      </w:pPr>
    </w:p>
    <w:p w:rsidR="002A407E" w:rsidRPr="002A407E" w:rsidRDefault="00BB74E2" w:rsidP="002A407E">
      <w:pPr>
        <w:pStyle w:val="a6"/>
        <w:jc w:val="both"/>
        <w:rPr>
          <w:sz w:val="28"/>
          <w:szCs w:val="28"/>
        </w:rPr>
      </w:pPr>
      <w:r w:rsidRPr="00BB74E2">
        <w:rPr>
          <w:noProof/>
          <w:sz w:val="28"/>
          <w:szCs w:val="28"/>
        </w:rPr>
        <w:drawing>
          <wp:inline distT="0" distB="0" distL="0" distR="0">
            <wp:extent cx="6120765" cy="4431179"/>
            <wp:effectExtent l="0" t="0" r="0" b="7620"/>
            <wp:docPr id="8" name="Рисунок 8" descr="C:\Users\Admin\Desktop\Anglijska-mov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nglijska-mova-768x55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E" w:rsidRPr="002A407E" w:rsidRDefault="002A407E" w:rsidP="00DB38D8">
      <w:pPr>
        <w:pStyle w:val="a6"/>
        <w:jc w:val="both"/>
        <w:rPr>
          <w:sz w:val="28"/>
          <w:szCs w:val="28"/>
        </w:rPr>
      </w:pPr>
    </w:p>
    <w:p w:rsidR="008274AA" w:rsidRDefault="008274AA" w:rsidP="00DB38D8">
      <w:pPr>
        <w:pStyle w:val="a6"/>
        <w:jc w:val="both"/>
        <w:rPr>
          <w:sz w:val="28"/>
          <w:szCs w:val="28"/>
          <w:lang w:val="uk-UA"/>
        </w:rPr>
      </w:pPr>
    </w:p>
    <w:p w:rsidR="00BB74E2" w:rsidRDefault="00BB74E2" w:rsidP="00DB38D8">
      <w:pPr>
        <w:pStyle w:val="a6"/>
        <w:jc w:val="both"/>
        <w:rPr>
          <w:sz w:val="28"/>
          <w:szCs w:val="28"/>
          <w:lang w:val="uk-UA"/>
        </w:rPr>
      </w:pPr>
      <w:r w:rsidRPr="00BB74E2">
        <w:rPr>
          <w:noProof/>
          <w:sz w:val="28"/>
          <w:szCs w:val="28"/>
        </w:rPr>
        <w:lastRenderedPageBreak/>
        <w:drawing>
          <wp:inline distT="0" distB="0" distL="0" distR="0">
            <wp:extent cx="6120130" cy="4124325"/>
            <wp:effectExtent l="0" t="0" r="0" b="9525"/>
            <wp:docPr id="9" name="Рисунок 9" descr="C:\Users\Admin\Desktop\Nimetska-mov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imetska-mova-768x55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58" cy="41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4" w:rsidRDefault="00DA47A4" w:rsidP="00DB38D8">
      <w:pPr>
        <w:pStyle w:val="a6"/>
        <w:jc w:val="both"/>
        <w:rPr>
          <w:sz w:val="28"/>
          <w:szCs w:val="28"/>
          <w:lang w:val="uk-UA"/>
        </w:rPr>
      </w:pPr>
    </w:p>
    <w:p w:rsidR="00DA47A4" w:rsidRDefault="00BB74E2" w:rsidP="00DB38D8">
      <w:pPr>
        <w:pStyle w:val="a6"/>
        <w:jc w:val="both"/>
        <w:rPr>
          <w:sz w:val="28"/>
          <w:szCs w:val="28"/>
          <w:lang w:val="uk-UA"/>
        </w:rPr>
      </w:pPr>
      <w:r w:rsidRPr="00BB74E2">
        <w:rPr>
          <w:noProof/>
          <w:sz w:val="28"/>
          <w:szCs w:val="28"/>
        </w:rPr>
        <w:drawing>
          <wp:inline distT="0" distB="0" distL="0" distR="0">
            <wp:extent cx="6120130" cy="4267200"/>
            <wp:effectExtent l="0" t="0" r="0" b="0"/>
            <wp:docPr id="10" name="Рисунок 10" descr="C:\Users\Admin\Desktop\Frantsuzka-mov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rantsuzka-mova-768x55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73" cy="42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E2" w:rsidRDefault="00BB74E2" w:rsidP="00DB38D8">
      <w:pPr>
        <w:pStyle w:val="a6"/>
        <w:jc w:val="both"/>
        <w:rPr>
          <w:sz w:val="28"/>
          <w:szCs w:val="28"/>
          <w:lang w:val="uk-UA"/>
        </w:rPr>
      </w:pPr>
      <w:r w:rsidRPr="00BB74E2">
        <w:rPr>
          <w:noProof/>
          <w:sz w:val="28"/>
          <w:szCs w:val="28"/>
        </w:rPr>
        <w:lastRenderedPageBreak/>
        <w:drawing>
          <wp:inline distT="0" distB="0" distL="0" distR="0">
            <wp:extent cx="6120130" cy="3981450"/>
            <wp:effectExtent l="0" t="0" r="0" b="0"/>
            <wp:docPr id="11" name="Рисунок 11" descr="C:\Users\Admin\Desktop\Ispanska-mov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spanska-mova-768x55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58" cy="39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DA47A4" w:rsidRDefault="00DA47A4" w:rsidP="00DB38D8">
      <w:pPr>
        <w:pStyle w:val="a6"/>
        <w:jc w:val="both"/>
        <w:rPr>
          <w:color w:val="0000FF"/>
          <w:sz w:val="28"/>
          <w:szCs w:val="28"/>
          <w:lang w:val="en-US"/>
        </w:rPr>
      </w:pPr>
    </w:p>
    <w:p w:rsidR="008274AA" w:rsidRPr="00BB74E2" w:rsidRDefault="008274AA" w:rsidP="00DB38D8">
      <w:pPr>
        <w:pStyle w:val="a6"/>
        <w:jc w:val="both"/>
        <w:rPr>
          <w:color w:val="0000FF"/>
          <w:sz w:val="28"/>
          <w:szCs w:val="28"/>
          <w:lang w:val="uk-UA"/>
        </w:rPr>
      </w:pPr>
      <w:r w:rsidRPr="00BB74E2">
        <w:rPr>
          <w:color w:val="0000FF"/>
          <w:sz w:val="28"/>
          <w:szCs w:val="28"/>
          <w:lang w:val="en-US"/>
        </w:rPr>
        <w:lastRenderedPageBreak/>
        <w:t>V</w:t>
      </w:r>
      <w:r w:rsidRPr="00BB74E2">
        <w:rPr>
          <w:color w:val="0000FF"/>
          <w:sz w:val="28"/>
          <w:szCs w:val="28"/>
          <w:lang w:val="uk-UA"/>
        </w:rPr>
        <w:t>ІІІ.</w:t>
      </w:r>
      <w:r w:rsidR="00BB74E2" w:rsidRPr="00BB74E2">
        <w:rPr>
          <w:color w:val="0000FF"/>
          <w:sz w:val="28"/>
          <w:szCs w:val="28"/>
          <w:lang w:val="uk-UA"/>
        </w:rPr>
        <w:t xml:space="preserve"> Фізика.</w:t>
      </w:r>
    </w:p>
    <w:p w:rsidR="00BB74E2" w:rsidRPr="000D45E0" w:rsidRDefault="00BB74E2" w:rsidP="00BB74E2">
      <w:pPr>
        <w:pStyle w:val="a6"/>
        <w:ind w:firstLine="708"/>
        <w:jc w:val="both"/>
        <w:rPr>
          <w:sz w:val="28"/>
          <w:szCs w:val="28"/>
          <w:lang w:val="en-US"/>
        </w:rPr>
      </w:pPr>
      <w:r w:rsidRPr="00BB74E2">
        <w:rPr>
          <w:sz w:val="28"/>
          <w:szCs w:val="28"/>
        </w:rPr>
        <w:t>Зміст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завдань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тесту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з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фізики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відповідатиме</w:t>
      </w:r>
      <w:hyperlink r:id="rId33" w:tgtFrame="_blank" w:history="1">
        <w:r w:rsidRPr="000D45E0">
          <w:rPr>
            <w:rStyle w:val="a5"/>
            <w:color w:val="auto"/>
            <w:sz w:val="28"/>
            <w:szCs w:val="28"/>
            <w:u w:val="none"/>
            <w:lang w:val="en-US"/>
          </w:rPr>
          <w:t> </w:t>
        </w:r>
        <w:r w:rsidRPr="00BB74E2">
          <w:rPr>
            <w:rStyle w:val="a5"/>
            <w:color w:val="auto"/>
            <w:sz w:val="28"/>
            <w:szCs w:val="28"/>
            <w:u w:val="none"/>
          </w:rPr>
          <w:t>програмі</w:t>
        </w:r>
        <w:r w:rsidRPr="000D45E0">
          <w:rPr>
            <w:rStyle w:val="a5"/>
            <w:color w:val="auto"/>
            <w:sz w:val="28"/>
            <w:szCs w:val="28"/>
            <w:u w:val="none"/>
            <w:lang w:val="en-US"/>
          </w:rPr>
          <w:t xml:space="preserve"> </w:t>
        </w:r>
        <w:r w:rsidRPr="00BB74E2">
          <w:rPr>
            <w:rStyle w:val="a5"/>
            <w:color w:val="auto"/>
            <w:sz w:val="28"/>
            <w:szCs w:val="28"/>
            <w:u w:val="none"/>
          </w:rPr>
          <w:t>ЗНО</w:t>
        </w:r>
        <w:r w:rsidRPr="000D45E0">
          <w:rPr>
            <w:rStyle w:val="a5"/>
            <w:color w:val="auto"/>
            <w:sz w:val="28"/>
            <w:szCs w:val="28"/>
            <w:u w:val="none"/>
            <w:lang w:val="en-US"/>
          </w:rPr>
          <w:t xml:space="preserve"> </w:t>
        </w:r>
        <w:r w:rsidRPr="00BB74E2">
          <w:rPr>
            <w:rStyle w:val="a5"/>
            <w:color w:val="auto"/>
            <w:sz w:val="28"/>
            <w:szCs w:val="28"/>
            <w:u w:val="none"/>
          </w:rPr>
          <w:t>з</w:t>
        </w:r>
        <w:r w:rsidRPr="000D45E0">
          <w:rPr>
            <w:rStyle w:val="a5"/>
            <w:color w:val="auto"/>
            <w:sz w:val="28"/>
            <w:szCs w:val="28"/>
            <w:u w:val="none"/>
            <w:lang w:val="en-US"/>
          </w:rPr>
          <w:t xml:space="preserve"> </w:t>
        </w:r>
        <w:r w:rsidRPr="00BB74E2">
          <w:rPr>
            <w:rStyle w:val="a5"/>
            <w:color w:val="auto"/>
            <w:sz w:val="28"/>
            <w:szCs w:val="28"/>
            <w:u w:val="none"/>
          </w:rPr>
          <w:t>фізики</w:t>
        </w:r>
      </w:hyperlink>
      <w:r w:rsidRPr="000D45E0">
        <w:rPr>
          <w:sz w:val="28"/>
          <w:szCs w:val="28"/>
          <w:lang w:val="en-US"/>
        </w:rPr>
        <w:t> </w:t>
      </w:r>
      <w:r w:rsidRPr="00BB74E2">
        <w:rPr>
          <w:sz w:val="28"/>
          <w:szCs w:val="28"/>
        </w:rPr>
        <w:t>й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охоплюватиме</w:t>
      </w:r>
      <w:r w:rsidRPr="000D45E0">
        <w:rPr>
          <w:sz w:val="28"/>
          <w:szCs w:val="28"/>
          <w:lang w:val="en-US"/>
        </w:rPr>
        <w:t xml:space="preserve"> 5 </w:t>
      </w:r>
      <w:r w:rsidRPr="00BB74E2">
        <w:rPr>
          <w:sz w:val="28"/>
          <w:szCs w:val="28"/>
        </w:rPr>
        <w:t>тематичних</w:t>
      </w:r>
      <w:r w:rsidRPr="000D45E0">
        <w:rPr>
          <w:sz w:val="28"/>
          <w:szCs w:val="28"/>
          <w:lang w:val="en-US"/>
        </w:rPr>
        <w:t xml:space="preserve"> </w:t>
      </w:r>
      <w:r w:rsidRPr="00BB74E2">
        <w:rPr>
          <w:sz w:val="28"/>
          <w:szCs w:val="28"/>
        </w:rPr>
        <w:t>розділів</w:t>
      </w:r>
      <w:r w:rsidRPr="000D45E0">
        <w:rPr>
          <w:sz w:val="28"/>
          <w:szCs w:val="28"/>
          <w:lang w:val="en-US"/>
        </w:rPr>
        <w:t>:</w:t>
      </w:r>
    </w:p>
    <w:p w:rsidR="00BB74E2" w:rsidRDefault="00BB74E2" w:rsidP="00B416FD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B74E2">
        <w:rPr>
          <w:sz w:val="28"/>
          <w:szCs w:val="28"/>
        </w:rPr>
        <w:t>Механіка;</w:t>
      </w:r>
    </w:p>
    <w:p w:rsidR="00BB74E2" w:rsidRDefault="00BB74E2" w:rsidP="0050044F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B74E2">
        <w:rPr>
          <w:sz w:val="28"/>
          <w:szCs w:val="28"/>
        </w:rPr>
        <w:t>Молекулярна фізика та термодинаміка;</w:t>
      </w:r>
    </w:p>
    <w:p w:rsidR="00BB74E2" w:rsidRDefault="00BB74E2" w:rsidP="00245E62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B74E2">
        <w:rPr>
          <w:sz w:val="28"/>
          <w:szCs w:val="28"/>
        </w:rPr>
        <w:t>Електродинаміка;</w:t>
      </w:r>
    </w:p>
    <w:p w:rsidR="00BB74E2" w:rsidRDefault="00BB74E2" w:rsidP="00596EB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B74E2">
        <w:rPr>
          <w:sz w:val="28"/>
          <w:szCs w:val="28"/>
        </w:rPr>
        <w:t>Коливання і хвилі. Оптика;</w:t>
      </w:r>
    </w:p>
    <w:p w:rsidR="00BB74E2" w:rsidRPr="00BB74E2" w:rsidRDefault="00BB74E2" w:rsidP="00596EB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B74E2">
        <w:rPr>
          <w:sz w:val="28"/>
          <w:szCs w:val="28"/>
        </w:rPr>
        <w:t>Елементи теорії відносності. Квантова фізика.</w:t>
      </w:r>
    </w:p>
    <w:p w:rsidR="00BB74E2" w:rsidRPr="00BB74E2" w:rsidRDefault="00BB74E2" w:rsidP="00BB74E2">
      <w:pPr>
        <w:pStyle w:val="a6"/>
        <w:ind w:firstLine="708"/>
        <w:jc w:val="both"/>
        <w:rPr>
          <w:sz w:val="28"/>
          <w:szCs w:val="28"/>
        </w:rPr>
      </w:pPr>
      <w:r w:rsidRPr="00BB74E2">
        <w:rPr>
          <w:sz w:val="28"/>
          <w:szCs w:val="28"/>
        </w:rPr>
        <w:t>Тест із фізики налічуватиме </w:t>
      </w:r>
      <w:hyperlink r:id="rId34" w:tgtFrame="_blank" w:history="1">
        <w:r w:rsidRPr="00BB74E2">
          <w:rPr>
            <w:rStyle w:val="a5"/>
            <w:sz w:val="28"/>
            <w:szCs w:val="28"/>
          </w:rPr>
          <w:t>20 завдань різних форм</w:t>
        </w:r>
      </w:hyperlink>
      <w:r w:rsidRPr="00BB74E2">
        <w:rPr>
          <w:sz w:val="28"/>
          <w:szCs w:val="28"/>
        </w:rPr>
        <w:t>: із вибором однієї правильної відповіді (12 завдань), на встановлення відповідності («логічні пари») (2 завдання), відкритої форми з короткою відповіддю (6 завдань). Завдання з фізики оцінюватимуть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відповіді, по 1 тестовому балу — за кожну правильно визначену «логічну пару» в завданнях на встановлення відповідності, по 2 тестових бали — за кожну правильну коротку відповідь. Отже, </w:t>
      </w:r>
      <w:r w:rsidRPr="00BB74E2">
        <w:rPr>
          <w:b/>
          <w:sz w:val="28"/>
          <w:szCs w:val="28"/>
        </w:rPr>
        <w:t>за виконання завдань із фізики можна буде отримати від 0 до 32 балів</w:t>
      </w:r>
      <w:r w:rsidRPr="00BB74E2">
        <w:rPr>
          <w:sz w:val="28"/>
          <w:szCs w:val="28"/>
        </w:rPr>
        <w:t>.</w:t>
      </w:r>
    </w:p>
    <w:p w:rsidR="00BB74E2" w:rsidRDefault="00BB74E2" w:rsidP="00BB74E2">
      <w:pPr>
        <w:pStyle w:val="a6"/>
        <w:ind w:firstLine="708"/>
        <w:jc w:val="both"/>
        <w:rPr>
          <w:sz w:val="28"/>
          <w:szCs w:val="28"/>
        </w:rPr>
      </w:pPr>
      <w:r w:rsidRPr="00BB74E2">
        <w:rPr>
          <w:sz w:val="28"/>
          <w:szCs w:val="28"/>
        </w:rPr>
        <w:t>Свій результат (тобто кількість набраних балів за правильно виконані завдання тесту з фізики) учасники / учасниці тестування знатимуть після завершення роботи над НМТ. За Таблицею переведення тестових балів результат кожного навчального предмета буде переведено в рейтингову оцінку за шкалою 100–200 балів.</w:t>
      </w:r>
    </w:p>
    <w:p w:rsidR="00BB74E2" w:rsidRPr="00BB74E2" w:rsidRDefault="00BB74E2" w:rsidP="00BB74E2">
      <w:pPr>
        <w:pStyle w:val="a6"/>
        <w:ind w:firstLine="708"/>
        <w:jc w:val="both"/>
        <w:rPr>
          <w:sz w:val="28"/>
          <w:szCs w:val="28"/>
        </w:rPr>
      </w:pPr>
      <w:r w:rsidRPr="00BB74E2">
        <w:rPr>
          <w:sz w:val="28"/>
          <w:szCs w:val="28"/>
        </w:rPr>
        <w:t>Під час виконання завдань із фізики можна буде користуватися</w:t>
      </w:r>
      <w:hyperlink r:id="rId35" w:tgtFrame="_blank" w:history="1">
        <w:r w:rsidRPr="00BB74E2">
          <w:rPr>
            <w:rStyle w:val="a5"/>
            <w:color w:val="auto"/>
            <w:sz w:val="28"/>
            <w:szCs w:val="28"/>
            <w:u w:val="none"/>
          </w:rPr>
          <w:t> довідковими матеріалами.</w:t>
        </w:r>
      </w:hyperlink>
    </w:p>
    <w:p w:rsidR="00BB74E2" w:rsidRPr="00BB74E2" w:rsidRDefault="00DA47A4" w:rsidP="00DB38D8">
      <w:pPr>
        <w:pStyle w:val="a6"/>
        <w:jc w:val="both"/>
        <w:rPr>
          <w:sz w:val="28"/>
          <w:szCs w:val="28"/>
        </w:rPr>
      </w:pPr>
      <w:r w:rsidRPr="00DA47A4">
        <w:rPr>
          <w:noProof/>
          <w:sz w:val="28"/>
          <w:szCs w:val="28"/>
        </w:rPr>
        <w:drawing>
          <wp:inline distT="0" distB="0" distL="0" distR="0">
            <wp:extent cx="6120681" cy="4238625"/>
            <wp:effectExtent l="0" t="0" r="0" b="0"/>
            <wp:docPr id="12" name="Рисунок 12" descr="C:\Users\Admin\Desktop\fizyk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izyka-1024x74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88" cy="42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A" w:rsidRDefault="008274AA" w:rsidP="00DB38D8">
      <w:pPr>
        <w:pStyle w:val="a6"/>
        <w:jc w:val="both"/>
        <w:rPr>
          <w:sz w:val="28"/>
          <w:szCs w:val="28"/>
          <w:lang w:val="uk-UA"/>
        </w:rPr>
      </w:pPr>
      <w:r w:rsidRPr="00DA47A4">
        <w:rPr>
          <w:color w:val="0000FF"/>
          <w:sz w:val="28"/>
          <w:szCs w:val="28"/>
          <w:lang w:val="en-US"/>
        </w:rPr>
        <w:lastRenderedPageBreak/>
        <w:t>IX</w:t>
      </w:r>
      <w:r w:rsidRPr="00DA47A4">
        <w:rPr>
          <w:color w:val="0000FF"/>
          <w:sz w:val="28"/>
          <w:szCs w:val="28"/>
          <w:lang w:val="uk-UA"/>
        </w:rPr>
        <w:t xml:space="preserve">. </w:t>
      </w:r>
      <w:r w:rsidR="00DA47A4" w:rsidRPr="00DA47A4">
        <w:rPr>
          <w:color w:val="0000FF"/>
          <w:sz w:val="28"/>
          <w:szCs w:val="28"/>
          <w:lang w:val="uk-UA"/>
        </w:rPr>
        <w:t>Хімія.</w:t>
      </w:r>
    </w:p>
    <w:p w:rsidR="00DA47A4" w:rsidRPr="00DA47A4" w:rsidRDefault="00DA47A4" w:rsidP="00DA47A4">
      <w:pPr>
        <w:pStyle w:val="a6"/>
        <w:ind w:firstLine="708"/>
        <w:jc w:val="both"/>
        <w:rPr>
          <w:sz w:val="28"/>
          <w:szCs w:val="28"/>
        </w:rPr>
      </w:pPr>
      <w:r w:rsidRPr="00DA47A4">
        <w:rPr>
          <w:sz w:val="28"/>
          <w:szCs w:val="28"/>
        </w:rPr>
        <w:t>Зміст завдань з хімії відповідатиме</w:t>
      </w:r>
      <w:hyperlink r:id="rId37" w:tgtFrame="_blank" w:history="1">
        <w:r w:rsidRPr="00DA47A4">
          <w:rPr>
            <w:rStyle w:val="a5"/>
            <w:color w:val="auto"/>
            <w:sz w:val="28"/>
            <w:szCs w:val="28"/>
            <w:u w:val="none"/>
          </w:rPr>
          <w:t> програмі ЗНО з хімії</w:t>
        </w:r>
      </w:hyperlink>
      <w:r w:rsidRPr="00DA47A4">
        <w:rPr>
          <w:sz w:val="28"/>
          <w:szCs w:val="28"/>
        </w:rPr>
        <w:t> й охоплюватиме 4 розділи:</w:t>
      </w:r>
    </w:p>
    <w:p w:rsidR="00DA47A4" w:rsidRDefault="00DA47A4" w:rsidP="007F547D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DA47A4">
        <w:rPr>
          <w:sz w:val="28"/>
          <w:szCs w:val="28"/>
        </w:rPr>
        <w:t>Загальна хімія;</w:t>
      </w:r>
    </w:p>
    <w:p w:rsidR="00DA47A4" w:rsidRDefault="00DA47A4" w:rsidP="00C1423A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DA47A4">
        <w:rPr>
          <w:sz w:val="28"/>
          <w:szCs w:val="28"/>
        </w:rPr>
        <w:t>Неорганічна хімія;</w:t>
      </w:r>
    </w:p>
    <w:p w:rsidR="00DA47A4" w:rsidRDefault="00DA47A4" w:rsidP="00C14D37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DA47A4">
        <w:rPr>
          <w:sz w:val="28"/>
          <w:szCs w:val="28"/>
        </w:rPr>
        <w:t>Органічна хімія;</w:t>
      </w:r>
    </w:p>
    <w:p w:rsidR="00DA47A4" w:rsidRPr="00DA47A4" w:rsidRDefault="00DA47A4" w:rsidP="00C14D37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DA47A4">
        <w:rPr>
          <w:sz w:val="28"/>
          <w:szCs w:val="28"/>
        </w:rPr>
        <w:t>Обчислення в хімії.</w:t>
      </w:r>
    </w:p>
    <w:p w:rsidR="00DA47A4" w:rsidRPr="00DA47A4" w:rsidRDefault="00DA47A4" w:rsidP="00DA47A4">
      <w:pPr>
        <w:pStyle w:val="a6"/>
        <w:ind w:firstLine="708"/>
        <w:jc w:val="both"/>
        <w:rPr>
          <w:sz w:val="28"/>
          <w:szCs w:val="28"/>
        </w:rPr>
      </w:pPr>
      <w:r w:rsidRPr="00DA47A4">
        <w:rPr>
          <w:sz w:val="28"/>
          <w:szCs w:val="28"/>
        </w:rPr>
        <w:t>Тест із хімії налічуватиме </w:t>
      </w:r>
      <w:hyperlink r:id="rId38" w:tgtFrame="_blank" w:history="1">
        <w:r w:rsidRPr="00DA47A4">
          <w:rPr>
            <w:rStyle w:val="a5"/>
            <w:sz w:val="28"/>
            <w:szCs w:val="28"/>
          </w:rPr>
          <w:t>30 завдань різних форм</w:t>
        </w:r>
      </w:hyperlink>
      <w:r w:rsidRPr="00DA47A4">
        <w:rPr>
          <w:sz w:val="28"/>
          <w:szCs w:val="28"/>
        </w:rPr>
        <w:t>: із вибором однієї правильної відповіді (22 завдання), на встановлення відповідності («логічні пари») (2 завдання), відкритої форми з короткою відповіддю (6 завдань). Завдання з хімії оцінюють відповідно до схеми нарахування балів, застосовуваної в ЗНО. Тобто по 1 тестовому балу буде нараховано за кожну правильну відповідь на завдання з вибором однієї правильної відповіді, по 1 тестовому балу — за кожну правильно визначену «логічну пару» в завданнях на встановлення відповідності, по 2 тестових бали — за кожну правильну коротку відповідь. Отже, </w:t>
      </w:r>
      <w:r w:rsidRPr="00DA47A4">
        <w:rPr>
          <w:b/>
          <w:sz w:val="28"/>
          <w:szCs w:val="28"/>
        </w:rPr>
        <w:t>за виконання завдань із хімії можна буде отримати від 0 до 40 тестових балів</w:t>
      </w:r>
      <w:r w:rsidRPr="00DA47A4">
        <w:rPr>
          <w:sz w:val="28"/>
          <w:szCs w:val="28"/>
        </w:rPr>
        <w:t>.</w:t>
      </w:r>
    </w:p>
    <w:p w:rsidR="00DA47A4" w:rsidRPr="00DA47A4" w:rsidRDefault="00DA47A4" w:rsidP="00DA47A4">
      <w:pPr>
        <w:pStyle w:val="a6"/>
        <w:ind w:firstLine="708"/>
        <w:jc w:val="both"/>
        <w:rPr>
          <w:sz w:val="28"/>
          <w:szCs w:val="28"/>
        </w:rPr>
      </w:pPr>
      <w:r w:rsidRPr="00DA47A4">
        <w:rPr>
          <w:sz w:val="28"/>
          <w:szCs w:val="28"/>
        </w:rPr>
        <w:t>Свій результат (тобто кількість набраних тестових балів за правильно виконані завдання тесту з хімії) учасники тестування знатимуть після завершення роботи над НМТ. За Таблицею переведення тестових балів результат кожного навчального предмета буде переведено в рейтингову оцінку за шкалою 100–200 балів. Під час виконання завдань із хімії можна буде користуватися</w:t>
      </w:r>
      <w:hyperlink r:id="rId39" w:tgtFrame="_blank" w:history="1">
        <w:r w:rsidRPr="00DA47A4">
          <w:rPr>
            <w:rStyle w:val="a5"/>
            <w:color w:val="auto"/>
            <w:sz w:val="28"/>
            <w:szCs w:val="28"/>
            <w:u w:val="none"/>
          </w:rPr>
          <w:t> </w:t>
        </w:r>
        <w:r w:rsidRPr="00DA47A4">
          <w:rPr>
            <w:rStyle w:val="a5"/>
            <w:sz w:val="28"/>
            <w:szCs w:val="28"/>
          </w:rPr>
          <w:t>довідковими матеріалами</w:t>
        </w:r>
      </w:hyperlink>
      <w:r w:rsidRPr="00DA47A4">
        <w:rPr>
          <w:sz w:val="28"/>
          <w:szCs w:val="28"/>
        </w:rPr>
        <w:t>, а саме Періодичною системою хімічних елементів (короткою і довгою формами), таблицями «Розчинність основ, кислот, амфотерних гідроксидів і солей у воді за 20–25 ℃», «Ряд активності металів».</w:t>
      </w:r>
    </w:p>
    <w:p w:rsidR="008274AA" w:rsidRPr="00DA47A4" w:rsidRDefault="00395DFC" w:rsidP="00DB38D8">
      <w:pPr>
        <w:pStyle w:val="a6"/>
        <w:jc w:val="both"/>
        <w:rPr>
          <w:sz w:val="28"/>
          <w:szCs w:val="28"/>
        </w:rPr>
      </w:pPr>
      <w:r w:rsidRPr="00395DFC">
        <w:rPr>
          <w:noProof/>
          <w:sz w:val="28"/>
          <w:szCs w:val="28"/>
        </w:rPr>
        <w:drawing>
          <wp:inline distT="0" distB="0" distL="0" distR="0">
            <wp:extent cx="6120681" cy="3886200"/>
            <wp:effectExtent l="0" t="0" r="0" b="0"/>
            <wp:docPr id="13" name="Рисунок 13" descr="C:\Users\Admin\Desktop\himiya-1024x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imiya-1024x74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73" cy="38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4AA" w:rsidRPr="00DA47A4" w:rsidSect="00776FC0">
      <w:pgSz w:w="11906" w:h="16838"/>
      <w:pgMar w:top="1135" w:right="566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B867D9A"/>
    <w:lvl w:ilvl="0">
      <w:numFmt w:val="bullet"/>
      <w:lvlText w:val="*"/>
      <w:lvlJc w:val="left"/>
    </w:lvl>
  </w:abstractNum>
  <w:abstractNum w:abstractNumId="1" w15:restartNumberingAfterBreak="0">
    <w:nsid w:val="07C2580C"/>
    <w:multiLevelType w:val="multilevel"/>
    <w:tmpl w:val="072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54BDB"/>
    <w:multiLevelType w:val="multilevel"/>
    <w:tmpl w:val="B4F0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CE6472"/>
    <w:multiLevelType w:val="hybridMultilevel"/>
    <w:tmpl w:val="8FB80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F7D83"/>
    <w:multiLevelType w:val="multilevel"/>
    <w:tmpl w:val="9EC2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AF08D6"/>
    <w:multiLevelType w:val="multilevel"/>
    <w:tmpl w:val="5132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63558"/>
    <w:multiLevelType w:val="hybridMultilevel"/>
    <w:tmpl w:val="F0D0F058"/>
    <w:lvl w:ilvl="0" w:tplc="52E0E63A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F4E63"/>
    <w:multiLevelType w:val="multilevel"/>
    <w:tmpl w:val="D6CA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704CC7"/>
    <w:multiLevelType w:val="hybridMultilevel"/>
    <w:tmpl w:val="547C79BE"/>
    <w:lvl w:ilvl="0" w:tplc="7A3A909C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56D5A"/>
    <w:multiLevelType w:val="hybridMultilevel"/>
    <w:tmpl w:val="BAD4C6AC"/>
    <w:lvl w:ilvl="0" w:tplc="68840B38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D7087"/>
    <w:multiLevelType w:val="hybridMultilevel"/>
    <w:tmpl w:val="775213C0"/>
    <w:lvl w:ilvl="0" w:tplc="BB0677DA">
      <w:start w:val="1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B923062"/>
    <w:multiLevelType w:val="multilevel"/>
    <w:tmpl w:val="B490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A3399F"/>
    <w:multiLevelType w:val="multilevel"/>
    <w:tmpl w:val="B522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96CE8"/>
    <w:multiLevelType w:val="multilevel"/>
    <w:tmpl w:val="980C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8B60CB"/>
    <w:multiLevelType w:val="hybridMultilevel"/>
    <w:tmpl w:val="DD08FE8A"/>
    <w:lvl w:ilvl="0" w:tplc="59B856B6">
      <w:start w:val="5"/>
      <w:numFmt w:val="bullet"/>
      <w:lvlText w:val="-"/>
      <w:lvlJc w:val="left"/>
      <w:pPr>
        <w:ind w:left="2484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69A072CC"/>
    <w:multiLevelType w:val="multilevel"/>
    <w:tmpl w:val="A586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9"/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0"/>
  </w:num>
  <w:num w:numId="9">
    <w:abstractNumId w:val="7"/>
  </w:num>
  <w:num w:numId="10">
    <w:abstractNumId w:val="5"/>
  </w:num>
  <w:num w:numId="11">
    <w:abstractNumId w:val="12"/>
  </w:num>
  <w:num w:numId="12">
    <w:abstractNumId w:val="13"/>
  </w:num>
  <w:num w:numId="13">
    <w:abstractNumId w:val="1"/>
  </w:num>
  <w:num w:numId="14">
    <w:abstractNumId w:val="2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132"/>
    <w:rsid w:val="000249B9"/>
    <w:rsid w:val="00045830"/>
    <w:rsid w:val="00062931"/>
    <w:rsid w:val="000A40C9"/>
    <w:rsid w:val="000A4B9A"/>
    <w:rsid w:val="000B0C30"/>
    <w:rsid w:val="000C3ACF"/>
    <w:rsid w:val="000D45E0"/>
    <w:rsid w:val="000E01FB"/>
    <w:rsid w:val="000F6EA8"/>
    <w:rsid w:val="000F7655"/>
    <w:rsid w:val="00104D7E"/>
    <w:rsid w:val="00131B04"/>
    <w:rsid w:val="001519AF"/>
    <w:rsid w:val="00174B5C"/>
    <w:rsid w:val="00180238"/>
    <w:rsid w:val="00186E32"/>
    <w:rsid w:val="00192AD3"/>
    <w:rsid w:val="001D2C59"/>
    <w:rsid w:val="002606D0"/>
    <w:rsid w:val="00260C6F"/>
    <w:rsid w:val="00296815"/>
    <w:rsid w:val="002A407E"/>
    <w:rsid w:val="00353524"/>
    <w:rsid w:val="00395DFC"/>
    <w:rsid w:val="00397695"/>
    <w:rsid w:val="003A51D1"/>
    <w:rsid w:val="003F32FA"/>
    <w:rsid w:val="00475ED0"/>
    <w:rsid w:val="00493132"/>
    <w:rsid w:val="004D5AF4"/>
    <w:rsid w:val="004D7411"/>
    <w:rsid w:val="004F010F"/>
    <w:rsid w:val="00514931"/>
    <w:rsid w:val="00563DF5"/>
    <w:rsid w:val="00584B69"/>
    <w:rsid w:val="005A4254"/>
    <w:rsid w:val="005C09F1"/>
    <w:rsid w:val="005F066F"/>
    <w:rsid w:val="00605AA9"/>
    <w:rsid w:val="00611635"/>
    <w:rsid w:val="006554F6"/>
    <w:rsid w:val="00662E03"/>
    <w:rsid w:val="0067559F"/>
    <w:rsid w:val="006766DE"/>
    <w:rsid w:val="006811F0"/>
    <w:rsid w:val="006C7B71"/>
    <w:rsid w:val="006F6CC8"/>
    <w:rsid w:val="007252C2"/>
    <w:rsid w:val="00776FC0"/>
    <w:rsid w:val="00791D8E"/>
    <w:rsid w:val="00792D6E"/>
    <w:rsid w:val="007D51BA"/>
    <w:rsid w:val="008044FF"/>
    <w:rsid w:val="008274AA"/>
    <w:rsid w:val="00872DC0"/>
    <w:rsid w:val="00887A3C"/>
    <w:rsid w:val="00890917"/>
    <w:rsid w:val="008B5CA6"/>
    <w:rsid w:val="00907787"/>
    <w:rsid w:val="00907D1A"/>
    <w:rsid w:val="00925465"/>
    <w:rsid w:val="00995F78"/>
    <w:rsid w:val="009C2CC5"/>
    <w:rsid w:val="00A136EF"/>
    <w:rsid w:val="00A747AF"/>
    <w:rsid w:val="00A85BFF"/>
    <w:rsid w:val="00AB302D"/>
    <w:rsid w:val="00B03FB4"/>
    <w:rsid w:val="00B141A0"/>
    <w:rsid w:val="00B34245"/>
    <w:rsid w:val="00B508E0"/>
    <w:rsid w:val="00B861F1"/>
    <w:rsid w:val="00BB74E2"/>
    <w:rsid w:val="00BC7B21"/>
    <w:rsid w:val="00C31220"/>
    <w:rsid w:val="00C72A6C"/>
    <w:rsid w:val="00C93E7A"/>
    <w:rsid w:val="00D46B87"/>
    <w:rsid w:val="00D97C84"/>
    <w:rsid w:val="00DA47A4"/>
    <w:rsid w:val="00DB38D8"/>
    <w:rsid w:val="00E41D6D"/>
    <w:rsid w:val="00E77D6F"/>
    <w:rsid w:val="00E82944"/>
    <w:rsid w:val="00EF41C0"/>
    <w:rsid w:val="00EF7B1C"/>
    <w:rsid w:val="00F15638"/>
    <w:rsid w:val="00F4688B"/>
    <w:rsid w:val="00F56DF8"/>
    <w:rsid w:val="00F63B1C"/>
    <w:rsid w:val="00F774F2"/>
    <w:rsid w:val="00FA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66CE5-0FD5-4924-9AEE-68165060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09F1"/>
    <w:pPr>
      <w:ind w:left="720"/>
      <w:contextualSpacing/>
    </w:pPr>
  </w:style>
  <w:style w:type="character" w:styleId="a5">
    <w:name w:val="Hyperlink"/>
    <w:basedOn w:val="a0"/>
    <w:uiPriority w:val="99"/>
    <w:rsid w:val="005C09F1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725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uiPriority w:val="99"/>
    <w:unhideWhenUsed/>
    <w:rsid w:val="00B03FB4"/>
    <w:pPr>
      <w:ind w:left="5760" w:firstLine="52"/>
    </w:pPr>
    <w:rPr>
      <w:b/>
      <w:sz w:val="28"/>
      <w:szCs w:val="20"/>
      <w:lang w:val="uk-UA" w:eastAsia="uk-U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03FB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a9">
    <w:name w:val="Title"/>
    <w:basedOn w:val="a"/>
    <w:link w:val="aa"/>
    <w:qFormat/>
    <w:rsid w:val="00B03FB4"/>
    <w:pPr>
      <w:jc w:val="center"/>
    </w:pPr>
    <w:rPr>
      <w:b/>
      <w:color w:val="000000"/>
      <w:szCs w:val="20"/>
      <w:lang w:val="uk-UA"/>
    </w:rPr>
  </w:style>
  <w:style w:type="character" w:customStyle="1" w:styleId="aa">
    <w:name w:val="Название Знак"/>
    <w:basedOn w:val="a0"/>
    <w:link w:val="a9"/>
    <w:rsid w:val="00B03FB4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rvps7">
    <w:name w:val="rvps7"/>
    <w:basedOn w:val="a"/>
    <w:rsid w:val="00B03FB4"/>
    <w:pPr>
      <w:spacing w:before="100" w:beforeAutospacing="1" w:after="100" w:afterAutospacing="1"/>
    </w:pPr>
  </w:style>
  <w:style w:type="character" w:customStyle="1" w:styleId="rvts15">
    <w:name w:val="rvts15"/>
    <w:rsid w:val="00B03FB4"/>
  </w:style>
  <w:style w:type="paragraph" w:customStyle="1" w:styleId="rvps2">
    <w:name w:val="rvps2"/>
    <w:basedOn w:val="a"/>
    <w:rsid w:val="00B03FB4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04583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5830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d">
    <w:name w:val="Normal (Web)"/>
    <w:basedOn w:val="a"/>
    <w:uiPriority w:val="99"/>
    <w:semiHidden/>
    <w:unhideWhenUsed/>
    <w:rsid w:val="006554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portal.gov.ua/programe/" TargetMode="External"/><Relationship Id="rId13" Type="http://schemas.openxmlformats.org/officeDocument/2006/relationships/hyperlink" Target="https://testportal.gov.ua/wp-content/uploads/2022/04/ZNO_Math_dovidkovy-materialy.pdf" TargetMode="External"/><Relationship Id="rId18" Type="http://schemas.openxmlformats.org/officeDocument/2006/relationships/hyperlink" Target="https://testportal.gov.ua/programe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testportal.gov.ua/wp-content/uploads/2023/02/Hmiya_dovidkovi-materialy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testportal.gov.ua/progbio/" TargetMode="External"/><Relationship Id="rId34" Type="http://schemas.openxmlformats.org/officeDocument/2006/relationships/hyperlink" Target="https://testportal.gov.ua/wp-content/uploads/2025/01/Zagalna-harakterystyka-NMT-2025-Fizyka.pdf.pdf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roippo.rv@ukr.net" TargetMode="External"/><Relationship Id="rId12" Type="http://schemas.openxmlformats.org/officeDocument/2006/relationships/hyperlink" Target="https://testportal.gov.ua/wp-content/uploads/2025/01/Zagalna-harakterystyka-NMT-2025-Matematyka.pdf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testportal.gov.ua/wp-content/uploads/2025/01/Zagalna-harakterystyka-NMT-2025-Geografiya.pdf.pdf" TargetMode="External"/><Relationship Id="rId33" Type="http://schemas.openxmlformats.org/officeDocument/2006/relationships/hyperlink" Target="https://testportal.gov.ua/progfiz/" TargetMode="External"/><Relationship Id="rId38" Type="http://schemas.openxmlformats.org/officeDocument/2006/relationships/hyperlink" Target="https://testportal.gov.ua/wp-content/uploads/2025/01/Zagalna-harakterystyka-NMT-2025-Himiya.pdf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stportal.gov.ua/wp-content/uploads/2025/01/Zagalna-harakterystyka-NMT-2025-Istoriya-Ukrayiny.pdf.pd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testportal.gov.ua/progmath/" TargetMode="External"/><Relationship Id="rId24" Type="http://schemas.openxmlformats.org/officeDocument/2006/relationships/hyperlink" Target="https://testportal.gov.ua/proggeo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testportal.gov.ua/proghim/" TargetMode="External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testportal.gov.ua/progist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testportal.gov.ua/wp-content/uploads/2025/01/Zagalna-harakterystyka-NMT-2025-Inozemni-movy.pdf.pdf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testportal.gov.ua/wp-content/uploads/2025/01/Zagalna-harakterystyka-NMT-2025-Ukrayinska-literatura.pdf.pdf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testportal.gov.ua/wp-content/uploads/2025/01/Zagalna-harakterystyka-NMT-2025-Ukrayinska-mova.pdf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testportal.gov.ua/wp-content/uploads/2025/01/Zagalna-harakterystyka-NMT-2025-Biologiya.pdf.pdf" TargetMode="External"/><Relationship Id="rId27" Type="http://schemas.openxmlformats.org/officeDocument/2006/relationships/hyperlink" Target="https://testportal.gov.ua/progeng/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testportal.gov.ua/wp-content/uploads/2024/01/Fizyka_dovidkovi-materialy-1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71E56-1A6D-49DC-B91B-2AE555C57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14</Pages>
  <Words>3104</Words>
  <Characters>17695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2025-01-16T12:25:00Z</cp:lastPrinted>
  <dcterms:created xsi:type="dcterms:W3CDTF">2025-01-16T10:19:00Z</dcterms:created>
  <dcterms:modified xsi:type="dcterms:W3CDTF">2025-01-16T12:29:00Z</dcterms:modified>
</cp:coreProperties>
</file>